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A4" w:rsidRPr="007321FF" w:rsidRDefault="00795EA4" w:rsidP="00795EA4">
      <w:pPr>
        <w:jc w:val="center"/>
        <w:rPr>
          <w:rFonts w:ascii="Arial" w:hAnsi="Arial" w:cs="Arial"/>
          <w:b/>
          <w:sz w:val="22"/>
          <w:szCs w:val="24"/>
        </w:rPr>
      </w:pPr>
      <w:r w:rsidRPr="007321FF">
        <w:rPr>
          <w:rFonts w:ascii="Arial" w:hAnsi="Arial" w:cs="Arial"/>
          <w:b/>
          <w:sz w:val="22"/>
          <w:szCs w:val="24"/>
        </w:rPr>
        <w:t>ATA DE SESSÃO PÚBLICA</w:t>
      </w:r>
    </w:p>
    <w:p w:rsidR="00795EA4" w:rsidRPr="007321FF" w:rsidRDefault="00795EA4" w:rsidP="00795EA4">
      <w:pPr>
        <w:jc w:val="center"/>
        <w:rPr>
          <w:rFonts w:ascii="Arial" w:hAnsi="Arial" w:cs="Arial"/>
          <w:b/>
          <w:sz w:val="22"/>
          <w:szCs w:val="24"/>
        </w:rPr>
      </w:pPr>
      <w:r w:rsidRPr="007321FF">
        <w:rPr>
          <w:rFonts w:ascii="Arial" w:hAnsi="Arial" w:cs="Arial"/>
          <w:b/>
          <w:sz w:val="22"/>
          <w:szCs w:val="24"/>
        </w:rPr>
        <w:t>CHAMAMENTO PÚBLICO Nº 002/19</w:t>
      </w:r>
    </w:p>
    <w:p w:rsidR="00795EA4" w:rsidRPr="007321FF" w:rsidRDefault="00795EA4" w:rsidP="00795EA4">
      <w:pPr>
        <w:jc w:val="center"/>
        <w:rPr>
          <w:rFonts w:ascii="Arial" w:hAnsi="Arial" w:cs="Arial"/>
          <w:b/>
          <w:sz w:val="22"/>
          <w:szCs w:val="24"/>
        </w:rPr>
      </w:pPr>
      <w:r w:rsidRPr="007321FF">
        <w:rPr>
          <w:rFonts w:ascii="Arial" w:hAnsi="Arial" w:cs="Arial"/>
          <w:b/>
          <w:sz w:val="22"/>
          <w:szCs w:val="24"/>
        </w:rPr>
        <w:t>EDITAL Nº 041/19</w:t>
      </w:r>
    </w:p>
    <w:p w:rsidR="00795EA4" w:rsidRPr="007321FF" w:rsidRDefault="00795EA4" w:rsidP="00795EA4">
      <w:pPr>
        <w:jc w:val="center"/>
        <w:rPr>
          <w:rFonts w:ascii="Arial" w:hAnsi="Arial" w:cs="Arial"/>
          <w:b/>
          <w:sz w:val="22"/>
          <w:szCs w:val="24"/>
        </w:rPr>
      </w:pPr>
      <w:r w:rsidRPr="007321FF">
        <w:rPr>
          <w:rFonts w:ascii="Arial" w:hAnsi="Arial" w:cs="Arial"/>
          <w:b/>
          <w:sz w:val="22"/>
          <w:szCs w:val="24"/>
        </w:rPr>
        <w:t>PROCESSO ADMINISTRATIVO Nº 1701/19</w:t>
      </w:r>
    </w:p>
    <w:p w:rsidR="00861248" w:rsidRDefault="00861248" w:rsidP="00795EA4">
      <w:pPr>
        <w:ind w:left="-850" w:hanging="1"/>
        <w:jc w:val="center"/>
        <w:rPr>
          <w:rFonts w:ascii="Arial" w:hAnsi="Arial" w:cs="Arial"/>
          <w:b/>
          <w:sz w:val="22"/>
          <w:szCs w:val="24"/>
        </w:rPr>
      </w:pPr>
    </w:p>
    <w:p w:rsidR="00795EA4" w:rsidRPr="007321FF" w:rsidRDefault="00795EA4" w:rsidP="00795EA4">
      <w:pPr>
        <w:contextualSpacing/>
        <w:jc w:val="both"/>
        <w:rPr>
          <w:rFonts w:ascii="Arial" w:hAnsi="Arial" w:cs="Arial"/>
          <w:sz w:val="22"/>
          <w:szCs w:val="24"/>
        </w:rPr>
      </w:pPr>
      <w:r w:rsidRPr="007321FF">
        <w:rPr>
          <w:rFonts w:ascii="Arial" w:hAnsi="Arial" w:cs="Arial"/>
          <w:b/>
          <w:sz w:val="22"/>
          <w:szCs w:val="24"/>
          <w:u w:val="single"/>
        </w:rPr>
        <w:t>Objeto</w:t>
      </w:r>
      <w:r w:rsidRPr="007321FF">
        <w:rPr>
          <w:rFonts w:ascii="Arial" w:hAnsi="Arial" w:cs="Arial"/>
          <w:b/>
          <w:sz w:val="22"/>
          <w:szCs w:val="24"/>
        </w:rPr>
        <w:t>:</w:t>
      </w:r>
      <w:r w:rsidRPr="007321FF">
        <w:rPr>
          <w:rFonts w:ascii="Arial" w:hAnsi="Arial" w:cs="Arial"/>
          <w:sz w:val="22"/>
          <w:szCs w:val="24"/>
        </w:rPr>
        <w:t xml:space="preserve"> Chamamento Público para atendimento pelas Organizações da Sociedade Civil para Proteção Social Especial de Alta Complexidade (Serviço de Acolhimento Institucional para Pessoas Adultas em Situação de Rua – Abrigo Institucional Masculino, Proteção Social Básica - Serviço de Convivência e Fortalecimento de Vínculos, denominado CRASJOVEM, Proteção Social Especial de Média Complexidade - Serviço de Proteção Social para Pessoas com Deficiência e suas Famílias e Proteção Social Especial de Alta Complexidade - Serviço de Acolhimento Institucional para Mulheres em Situação de Rua – Abrigo Institucional Feminino.</w:t>
      </w:r>
    </w:p>
    <w:p w:rsidR="00795EA4" w:rsidRPr="007321FF" w:rsidRDefault="00795EA4" w:rsidP="00795EA4">
      <w:pPr>
        <w:jc w:val="both"/>
        <w:rPr>
          <w:rFonts w:ascii="Arial" w:hAnsi="Arial" w:cs="Arial"/>
          <w:color w:val="000000"/>
          <w:sz w:val="22"/>
          <w:szCs w:val="24"/>
        </w:rPr>
      </w:pPr>
    </w:p>
    <w:p w:rsidR="00795EA4" w:rsidRDefault="00795EA4" w:rsidP="00795EA4">
      <w:pPr>
        <w:pStyle w:val="Corpodetexto"/>
        <w:tabs>
          <w:tab w:val="left" w:pos="708"/>
        </w:tabs>
        <w:ind w:hanging="1"/>
        <w:rPr>
          <w:rFonts w:cs="Arial"/>
          <w:szCs w:val="24"/>
        </w:rPr>
      </w:pPr>
      <w:r>
        <w:rPr>
          <w:rFonts w:cs="Arial"/>
          <w:szCs w:val="24"/>
        </w:rPr>
        <w:t>Indaiatuba, 11 de março de 2019, às 14:00 horas, na sala de reunião do Departamento de Licitações, localizada à Avenida Engenheiro Fábio Roberto Barnabé, 2.800 – Jardim Esplanada II – Indaiatuba/SP, reuniram-se os Membros da Copel – Comissão Permanente de Licitações e os representantes abaixo relacionados, visando a continuação dos trabalhos deste chamamento público. São as seguintes as entidades participantes e seus respectivos representantes:</w:t>
      </w:r>
      <w:r w:rsidRPr="00795EA4">
        <w:rPr>
          <w:rFonts w:cs="Arial"/>
          <w:sz w:val="22"/>
          <w:szCs w:val="24"/>
        </w:rPr>
        <w:t xml:space="preserve"> </w:t>
      </w:r>
      <w:r w:rsidRPr="007321FF">
        <w:rPr>
          <w:rFonts w:cs="Arial"/>
          <w:sz w:val="22"/>
          <w:szCs w:val="24"/>
        </w:rPr>
        <w:t>APAE – Associação de Pais e Amigos</w:t>
      </w:r>
      <w:r>
        <w:rPr>
          <w:rFonts w:cs="Arial"/>
          <w:sz w:val="22"/>
          <w:szCs w:val="24"/>
        </w:rPr>
        <w:t xml:space="preserve"> dos </w:t>
      </w:r>
      <w:proofErr w:type="spellStart"/>
      <w:r>
        <w:rPr>
          <w:rFonts w:cs="Arial"/>
          <w:sz w:val="22"/>
          <w:szCs w:val="24"/>
        </w:rPr>
        <w:t>Excepecionais</w:t>
      </w:r>
      <w:proofErr w:type="spellEnd"/>
      <w:r>
        <w:rPr>
          <w:rFonts w:cs="Arial"/>
          <w:sz w:val="22"/>
          <w:szCs w:val="24"/>
        </w:rPr>
        <w:t xml:space="preserve"> de Indaiatuba – Sr. Fernando Carlos </w:t>
      </w:r>
      <w:proofErr w:type="spellStart"/>
      <w:r>
        <w:rPr>
          <w:rFonts w:cs="Arial"/>
          <w:sz w:val="22"/>
          <w:szCs w:val="24"/>
        </w:rPr>
        <w:t>Civolani</w:t>
      </w:r>
      <w:proofErr w:type="spellEnd"/>
      <w:r>
        <w:rPr>
          <w:rFonts w:cs="Arial"/>
          <w:sz w:val="22"/>
          <w:szCs w:val="24"/>
        </w:rPr>
        <w:t xml:space="preserve">, Comunidade Farol – Sra. </w:t>
      </w:r>
      <w:proofErr w:type="spellStart"/>
      <w:r>
        <w:rPr>
          <w:rFonts w:cs="Arial"/>
          <w:sz w:val="22"/>
          <w:szCs w:val="24"/>
        </w:rPr>
        <w:t>Hérica</w:t>
      </w:r>
      <w:proofErr w:type="spellEnd"/>
      <w:r>
        <w:rPr>
          <w:rFonts w:cs="Arial"/>
          <w:sz w:val="22"/>
          <w:szCs w:val="24"/>
        </w:rPr>
        <w:t xml:space="preserve"> Lopes da Rocha e</w:t>
      </w:r>
      <w:r w:rsidRPr="007321FF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 xml:space="preserve">Educandário Deus e a Natureza – Sra. Suely Palma Borges </w:t>
      </w:r>
      <w:proofErr w:type="spellStart"/>
      <w:r>
        <w:rPr>
          <w:rFonts w:cs="Arial"/>
          <w:sz w:val="22"/>
          <w:szCs w:val="24"/>
        </w:rPr>
        <w:t>Scalfi</w:t>
      </w:r>
      <w:proofErr w:type="spellEnd"/>
      <w:r>
        <w:rPr>
          <w:rFonts w:cs="Arial"/>
          <w:sz w:val="22"/>
          <w:szCs w:val="24"/>
        </w:rPr>
        <w:t>.</w:t>
      </w:r>
      <w:r w:rsidR="00861248">
        <w:rPr>
          <w:rFonts w:cs="Arial"/>
          <w:sz w:val="22"/>
          <w:szCs w:val="24"/>
        </w:rPr>
        <w:t xml:space="preserve"> </w:t>
      </w:r>
      <w:r>
        <w:rPr>
          <w:rFonts w:cs="Arial"/>
          <w:szCs w:val="24"/>
        </w:rPr>
        <w:t>Aberta a sessão, foi disponibilizado aos presentes, o relatório emitido pela Comissão Especial da Secretaria Municipal d</w:t>
      </w:r>
      <w:r w:rsidR="00015E69">
        <w:rPr>
          <w:rFonts w:cs="Arial"/>
          <w:szCs w:val="24"/>
        </w:rPr>
        <w:t>e Assistência Social</w:t>
      </w:r>
      <w:r>
        <w:rPr>
          <w:rFonts w:cs="Arial"/>
          <w:szCs w:val="24"/>
        </w:rPr>
        <w:t>, com o resultado da avaliação das propostas das</w:t>
      </w:r>
      <w:proofErr w:type="gramStart"/>
      <w:r>
        <w:rPr>
          <w:rFonts w:cs="Arial"/>
          <w:szCs w:val="24"/>
        </w:rPr>
        <w:t xml:space="preserve">  </w:t>
      </w:r>
      <w:proofErr w:type="gramEnd"/>
      <w:r>
        <w:rPr>
          <w:rFonts w:cs="Arial"/>
          <w:szCs w:val="24"/>
        </w:rPr>
        <w:t xml:space="preserve">organizações da sociedade civil participantes. A </w:t>
      </w:r>
      <w:r w:rsidR="009511A0">
        <w:rPr>
          <w:rFonts w:cs="Arial"/>
          <w:szCs w:val="24"/>
        </w:rPr>
        <w:t>pontuação atribuída</w:t>
      </w:r>
      <w:r>
        <w:rPr>
          <w:rFonts w:cs="Arial"/>
          <w:szCs w:val="24"/>
        </w:rPr>
        <w:t xml:space="preserve"> a cada entidade é a seguinte: APAE = 17 (dezessete) pontos; </w:t>
      </w:r>
      <w:r w:rsidR="009511A0">
        <w:rPr>
          <w:rFonts w:cs="Arial"/>
          <w:szCs w:val="24"/>
        </w:rPr>
        <w:t>Educandário Deus e a Natureza = 17 (dezessete) pontos e Comunidade Farol = 12 (doze) pontos</w:t>
      </w:r>
      <w:r>
        <w:rPr>
          <w:rFonts w:cs="Arial"/>
          <w:szCs w:val="24"/>
        </w:rPr>
        <w:t xml:space="preserve">. A Comissão foi favorável à celebração da parceria com todas as  Organizações da Sociedade Civil, porém com as seguintes recomendações, as quais  não são impeditivas para a realização da parceria:  APAE = </w:t>
      </w:r>
      <w:r w:rsidR="009511A0">
        <w:rPr>
          <w:rFonts w:cs="Arial"/>
          <w:szCs w:val="24"/>
        </w:rPr>
        <w:t xml:space="preserve"> realizar alteração da previsão de quantidade e valor unitário no Plano de Aplicação de Recursos</w:t>
      </w:r>
      <w:r>
        <w:rPr>
          <w:rFonts w:cs="Arial"/>
          <w:szCs w:val="24"/>
        </w:rPr>
        <w:t xml:space="preserve">; </w:t>
      </w:r>
      <w:r w:rsidR="009511A0">
        <w:rPr>
          <w:rFonts w:cs="Arial"/>
          <w:szCs w:val="24"/>
        </w:rPr>
        <w:t>Educandário deus e a Natureza</w:t>
      </w:r>
      <w:r>
        <w:rPr>
          <w:rFonts w:cs="Arial"/>
          <w:szCs w:val="24"/>
        </w:rPr>
        <w:t xml:space="preserve"> = </w:t>
      </w:r>
      <w:r w:rsidR="009511A0">
        <w:rPr>
          <w:rFonts w:cs="Arial"/>
          <w:szCs w:val="24"/>
        </w:rPr>
        <w:t>revisar as formas de acesso ao serviço de acordo com o Termo de Referência; descrever no cronograma de atividade as ações das oficinas, previstas no item etapas de execução do Termo de Referência; revisar os valores do Plano de Aplicação de Recursos;</w:t>
      </w:r>
      <w:r w:rsidR="00E16B72">
        <w:rPr>
          <w:rFonts w:cs="Arial"/>
          <w:szCs w:val="24"/>
        </w:rPr>
        <w:t xml:space="preserve"> Comunidade Farol = revisar descrição da realidade do objeto da parceria, objetivo geral, metas quantitativas , qualitativas, etapas de execução, cronograma  de atividades, recursos humanos, monitoramento e avaliação.</w:t>
      </w:r>
      <w:r>
        <w:rPr>
          <w:rFonts w:cs="Arial"/>
          <w:szCs w:val="24"/>
        </w:rPr>
        <w:t xml:space="preserve"> O prazo para atender tais recomendações será até 14/0</w:t>
      </w:r>
      <w:r w:rsidR="009511A0">
        <w:rPr>
          <w:rFonts w:cs="Arial"/>
          <w:szCs w:val="24"/>
        </w:rPr>
        <w:t>3</w:t>
      </w:r>
      <w:r>
        <w:rPr>
          <w:rFonts w:cs="Arial"/>
          <w:szCs w:val="24"/>
        </w:rPr>
        <w:t>/19</w:t>
      </w:r>
      <w:r w:rsidR="00E16B72">
        <w:rPr>
          <w:rFonts w:cs="Arial"/>
          <w:szCs w:val="24"/>
        </w:rPr>
        <w:t>, devendo o mesmo ser entregue junto a Secretaria Municipal de Assistência Social</w:t>
      </w:r>
      <w:r>
        <w:rPr>
          <w:rFonts w:cs="Arial"/>
          <w:szCs w:val="24"/>
        </w:rPr>
        <w:t xml:space="preserve">. </w:t>
      </w:r>
      <w:r w:rsidR="00904C82">
        <w:rPr>
          <w:rFonts w:cs="Arial"/>
          <w:szCs w:val="24"/>
        </w:rPr>
        <w:t xml:space="preserve">Registre-se que o serviço de acolhimento institucional para pessoas adultas em situação de rua- abrigo institucional masculino- proteção especial de alta complexidade- 34 vagas, não houve apresentação de proposta. </w:t>
      </w:r>
      <w:r>
        <w:rPr>
          <w:rFonts w:cs="Arial"/>
          <w:szCs w:val="24"/>
        </w:rPr>
        <w:t>Os presentes concordam com tal decisão e desistem expressamente do prazo de recurso.  Sendo assim e nada mais havendo, encerra-se esta sessão pública, com as assinaturas dos abaixo citados.</w:t>
      </w:r>
    </w:p>
    <w:p w:rsidR="00795EA4" w:rsidRDefault="00795EA4" w:rsidP="00E100EB">
      <w:pPr>
        <w:jc w:val="center"/>
        <w:rPr>
          <w:rFonts w:ascii="Arial" w:hAnsi="Arial" w:cs="Arial"/>
          <w:b/>
          <w:sz w:val="22"/>
          <w:szCs w:val="24"/>
        </w:rPr>
      </w:pPr>
    </w:p>
    <w:p w:rsidR="00795EA4" w:rsidRDefault="00795EA4" w:rsidP="00E100EB">
      <w:pPr>
        <w:jc w:val="center"/>
        <w:rPr>
          <w:rFonts w:ascii="Arial" w:hAnsi="Arial" w:cs="Arial"/>
          <w:b/>
          <w:sz w:val="22"/>
          <w:szCs w:val="24"/>
        </w:rPr>
      </w:pPr>
    </w:p>
    <w:p w:rsidR="009511A0" w:rsidRPr="007321FF" w:rsidRDefault="009511A0" w:rsidP="00E16B72">
      <w:pPr>
        <w:pStyle w:val="Corpodetexto"/>
        <w:tabs>
          <w:tab w:val="left" w:pos="708"/>
        </w:tabs>
        <w:spacing w:line="360" w:lineRule="auto"/>
        <w:rPr>
          <w:rFonts w:cs="Arial"/>
          <w:sz w:val="22"/>
          <w:szCs w:val="24"/>
        </w:rPr>
      </w:pPr>
      <w:r w:rsidRPr="007321FF">
        <w:rPr>
          <w:rFonts w:cs="Arial"/>
          <w:sz w:val="22"/>
          <w:szCs w:val="24"/>
        </w:rPr>
        <w:t>Marcos Roberto Monaro – Presidente da Copel __________________</w:t>
      </w:r>
      <w:r>
        <w:rPr>
          <w:rFonts w:cs="Arial"/>
          <w:sz w:val="22"/>
          <w:szCs w:val="24"/>
        </w:rPr>
        <w:t>_______</w:t>
      </w:r>
      <w:r w:rsidRPr="007321FF">
        <w:rPr>
          <w:rFonts w:cs="Arial"/>
          <w:sz w:val="22"/>
          <w:szCs w:val="24"/>
        </w:rPr>
        <w:t>_____________________</w:t>
      </w:r>
    </w:p>
    <w:p w:rsidR="009511A0" w:rsidRPr="007321FF" w:rsidRDefault="009511A0" w:rsidP="00E16B72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7321FF">
        <w:rPr>
          <w:rFonts w:ascii="Arial" w:hAnsi="Arial" w:cs="Arial"/>
          <w:sz w:val="22"/>
          <w:szCs w:val="24"/>
        </w:rPr>
        <w:t>Adriano Vergílio Pinheiro dos Santos – Membro da Copel ________________</w:t>
      </w:r>
      <w:r>
        <w:rPr>
          <w:rFonts w:ascii="Arial" w:hAnsi="Arial" w:cs="Arial"/>
          <w:sz w:val="22"/>
          <w:szCs w:val="24"/>
        </w:rPr>
        <w:t>_______</w:t>
      </w:r>
      <w:r w:rsidRPr="007321FF">
        <w:rPr>
          <w:rFonts w:ascii="Arial" w:hAnsi="Arial" w:cs="Arial"/>
          <w:sz w:val="22"/>
          <w:szCs w:val="24"/>
        </w:rPr>
        <w:t>_______________</w:t>
      </w:r>
    </w:p>
    <w:p w:rsidR="009511A0" w:rsidRPr="007321FF" w:rsidRDefault="009511A0" w:rsidP="00E16B72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7321FF">
        <w:rPr>
          <w:rFonts w:ascii="Arial" w:hAnsi="Arial" w:cs="Arial"/>
          <w:sz w:val="22"/>
          <w:szCs w:val="24"/>
        </w:rPr>
        <w:t>Cátia de Freitas Silva Leite – Membro da Copel ______________________________</w:t>
      </w:r>
      <w:r>
        <w:rPr>
          <w:rFonts w:ascii="Arial" w:hAnsi="Arial" w:cs="Arial"/>
          <w:sz w:val="22"/>
          <w:szCs w:val="24"/>
        </w:rPr>
        <w:t>_______</w:t>
      </w:r>
      <w:r w:rsidRPr="007321FF">
        <w:rPr>
          <w:rFonts w:ascii="Arial" w:hAnsi="Arial" w:cs="Arial"/>
          <w:sz w:val="22"/>
          <w:szCs w:val="24"/>
        </w:rPr>
        <w:t>_________</w:t>
      </w:r>
    </w:p>
    <w:p w:rsidR="009511A0" w:rsidRPr="007321FF" w:rsidRDefault="009511A0" w:rsidP="00E16B72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7321FF">
        <w:rPr>
          <w:rFonts w:ascii="Arial" w:hAnsi="Arial" w:cs="Arial"/>
          <w:sz w:val="22"/>
          <w:szCs w:val="24"/>
        </w:rPr>
        <w:lastRenderedPageBreak/>
        <w:t>Natália Alves dos Reis – Membro da Copel ________________________________________</w:t>
      </w:r>
      <w:r>
        <w:rPr>
          <w:rFonts w:ascii="Arial" w:hAnsi="Arial" w:cs="Arial"/>
          <w:sz w:val="22"/>
          <w:szCs w:val="24"/>
        </w:rPr>
        <w:t>_______</w:t>
      </w:r>
      <w:r w:rsidRPr="007321FF">
        <w:rPr>
          <w:rFonts w:ascii="Arial" w:hAnsi="Arial" w:cs="Arial"/>
          <w:sz w:val="22"/>
          <w:szCs w:val="24"/>
        </w:rPr>
        <w:t>__</w:t>
      </w:r>
    </w:p>
    <w:p w:rsidR="009511A0" w:rsidRDefault="009511A0" w:rsidP="00E16B72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7321FF">
        <w:rPr>
          <w:rFonts w:ascii="Arial" w:hAnsi="Arial" w:cs="Arial"/>
          <w:sz w:val="22"/>
          <w:szCs w:val="24"/>
        </w:rPr>
        <w:t xml:space="preserve">Fernando C. </w:t>
      </w:r>
      <w:proofErr w:type="spellStart"/>
      <w:r w:rsidRPr="007321FF">
        <w:rPr>
          <w:rFonts w:ascii="Arial" w:hAnsi="Arial" w:cs="Arial"/>
          <w:sz w:val="22"/>
          <w:szCs w:val="24"/>
        </w:rPr>
        <w:t>Civolani</w:t>
      </w:r>
      <w:proofErr w:type="spellEnd"/>
      <w:r w:rsidRPr="007321FF">
        <w:rPr>
          <w:rFonts w:ascii="Arial" w:hAnsi="Arial" w:cs="Arial"/>
          <w:sz w:val="22"/>
          <w:szCs w:val="24"/>
        </w:rPr>
        <w:t xml:space="preserve"> – </w:t>
      </w:r>
      <w:proofErr w:type="spellStart"/>
      <w:r w:rsidRPr="007321FF">
        <w:rPr>
          <w:rFonts w:ascii="Arial" w:hAnsi="Arial" w:cs="Arial"/>
          <w:sz w:val="22"/>
          <w:szCs w:val="24"/>
        </w:rPr>
        <w:t>Assoc</w:t>
      </w:r>
      <w:proofErr w:type="spellEnd"/>
      <w:r w:rsidRPr="007321FF">
        <w:rPr>
          <w:rFonts w:ascii="Arial" w:hAnsi="Arial" w:cs="Arial"/>
          <w:sz w:val="22"/>
          <w:szCs w:val="24"/>
        </w:rPr>
        <w:t xml:space="preserve">. Pais e Amigos dos </w:t>
      </w:r>
      <w:proofErr w:type="spellStart"/>
      <w:r w:rsidRPr="007321FF">
        <w:rPr>
          <w:rFonts w:ascii="Arial" w:hAnsi="Arial" w:cs="Arial"/>
          <w:sz w:val="22"/>
          <w:szCs w:val="24"/>
        </w:rPr>
        <w:t>Excepc</w:t>
      </w:r>
      <w:proofErr w:type="spellEnd"/>
      <w:r w:rsidRPr="007321FF">
        <w:rPr>
          <w:rFonts w:ascii="Arial" w:hAnsi="Arial" w:cs="Arial"/>
          <w:sz w:val="22"/>
          <w:szCs w:val="24"/>
        </w:rPr>
        <w:t>. de Indaiatuba</w:t>
      </w:r>
      <w:r>
        <w:rPr>
          <w:rFonts w:ascii="Arial" w:hAnsi="Arial" w:cs="Arial"/>
          <w:sz w:val="22"/>
          <w:szCs w:val="24"/>
        </w:rPr>
        <w:t xml:space="preserve"> __________________________</w:t>
      </w:r>
    </w:p>
    <w:p w:rsidR="009511A0" w:rsidRPr="007321FF" w:rsidRDefault="009511A0" w:rsidP="00E16B72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proofErr w:type="spellStart"/>
      <w:r>
        <w:rPr>
          <w:rFonts w:ascii="Arial" w:hAnsi="Arial" w:cs="Arial"/>
          <w:sz w:val="22"/>
          <w:szCs w:val="24"/>
        </w:rPr>
        <w:t>Hérica</w:t>
      </w:r>
      <w:proofErr w:type="spellEnd"/>
      <w:r>
        <w:rPr>
          <w:rFonts w:ascii="Arial" w:hAnsi="Arial" w:cs="Arial"/>
          <w:sz w:val="22"/>
          <w:szCs w:val="24"/>
        </w:rPr>
        <w:t xml:space="preserve"> Lopes da Rocha – Comunidade Farol ________________________________________________</w:t>
      </w:r>
    </w:p>
    <w:p w:rsidR="009511A0" w:rsidRDefault="009511A0" w:rsidP="00E16B72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Suely Palma Borges </w:t>
      </w:r>
      <w:proofErr w:type="spellStart"/>
      <w:r>
        <w:rPr>
          <w:rFonts w:ascii="Arial" w:hAnsi="Arial" w:cs="Arial"/>
          <w:sz w:val="22"/>
          <w:szCs w:val="24"/>
        </w:rPr>
        <w:t>Scalfi</w:t>
      </w:r>
      <w:proofErr w:type="spellEnd"/>
      <w:r>
        <w:rPr>
          <w:rFonts w:ascii="Arial" w:hAnsi="Arial" w:cs="Arial"/>
          <w:sz w:val="22"/>
          <w:szCs w:val="24"/>
        </w:rPr>
        <w:t xml:space="preserve"> – Educandário Deus e a Natureza ___________________________________</w:t>
      </w:r>
    </w:p>
    <w:sectPr w:rsidR="009511A0" w:rsidSect="009E419C">
      <w:headerReference w:type="default" r:id="rId8"/>
      <w:footerReference w:type="default" r:id="rId9"/>
      <w:pgSz w:w="11906" w:h="16838"/>
      <w:pgMar w:top="1272" w:right="707" w:bottom="851" w:left="993" w:header="568" w:footer="1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B70" w:rsidRDefault="001E4B70" w:rsidP="00AD50C7">
      <w:r>
        <w:separator/>
      </w:r>
    </w:p>
  </w:endnote>
  <w:endnote w:type="continuationSeparator" w:id="1">
    <w:p w:rsidR="001E4B70" w:rsidRDefault="001E4B70" w:rsidP="00AD5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46" w:rsidRDefault="004A1B46">
    <w:pPr>
      <w:pStyle w:val="Rodap"/>
      <w:jc w:val="right"/>
    </w:pPr>
  </w:p>
  <w:p w:rsidR="001E4B70" w:rsidRDefault="001E4B70" w:rsidP="00441651">
    <w:pPr>
      <w:pStyle w:val="Rodap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B70" w:rsidRDefault="001E4B70" w:rsidP="00AD50C7">
      <w:r>
        <w:separator/>
      </w:r>
    </w:p>
  </w:footnote>
  <w:footnote w:type="continuationSeparator" w:id="1">
    <w:p w:rsidR="001E4B70" w:rsidRDefault="001E4B70" w:rsidP="00AD5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5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780"/>
      <w:gridCol w:w="8435"/>
    </w:tblGrid>
    <w:tr w:rsidR="001E4B70" w:rsidRPr="00AD50C7" w:rsidTr="00FE34A3">
      <w:trPr>
        <w:trHeight w:val="1138"/>
        <w:jc w:val="center"/>
      </w:trPr>
      <w:tc>
        <w:tcPr>
          <w:tcW w:w="1780" w:type="dxa"/>
        </w:tcPr>
        <w:p w:rsidR="001E4B70" w:rsidRPr="00AD50C7" w:rsidRDefault="001E4B70" w:rsidP="00AD50C7">
          <w:pPr>
            <w:tabs>
              <w:tab w:val="center" w:pos="4252"/>
              <w:tab w:val="right" w:pos="8504"/>
            </w:tabs>
            <w:ind w:firstLine="270"/>
            <w:rPr>
              <w:rFonts w:ascii="Arial" w:eastAsia="Batang" w:hAnsi="Arial" w:cs="Arial"/>
              <w:color w:val="FFFFFF"/>
              <w:sz w:val="36"/>
              <w:szCs w:val="36"/>
            </w:rPr>
          </w:pPr>
          <w:r w:rsidRPr="00AD50C7">
            <w:rPr>
              <w:rFonts w:ascii="Arial" w:eastAsia="Batang" w:hAnsi="Arial" w:cs="Arial"/>
              <w:sz w:val="36"/>
              <w:szCs w:val="36"/>
            </w:rPr>
            <w:object w:dxaOrig="4004" w:dyaOrig="4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62.25pt" o:ole="" fillcolor="window">
                <v:imagedata r:id="rId1" o:title=""/>
              </v:shape>
              <o:OLEObject Type="Embed" ProgID="PBrush" ShapeID="_x0000_i1025" DrawAspect="Content" ObjectID="_1613826225" r:id="rId2"/>
            </w:object>
          </w:r>
        </w:p>
      </w:tc>
      <w:tc>
        <w:tcPr>
          <w:tcW w:w="8435" w:type="dxa"/>
        </w:tcPr>
        <w:p w:rsidR="001E4B70" w:rsidRPr="00AD50C7" w:rsidRDefault="001E4B70" w:rsidP="00AD50C7">
          <w:pPr>
            <w:tabs>
              <w:tab w:val="center" w:pos="4252"/>
              <w:tab w:val="right" w:pos="8504"/>
            </w:tabs>
            <w:jc w:val="center"/>
            <w:rPr>
              <w:rFonts w:ascii="Arial" w:eastAsia="Batang" w:hAnsi="Arial" w:cs="Arial"/>
              <w:b/>
              <w:sz w:val="36"/>
              <w:szCs w:val="36"/>
              <w:u w:val="single"/>
            </w:rPr>
          </w:pPr>
        </w:p>
        <w:p w:rsidR="001E4B70" w:rsidRPr="00AD50C7" w:rsidRDefault="001E4B70" w:rsidP="00AD50C7">
          <w:pPr>
            <w:tabs>
              <w:tab w:val="center" w:pos="4252"/>
              <w:tab w:val="right" w:pos="8504"/>
            </w:tabs>
            <w:jc w:val="center"/>
            <w:rPr>
              <w:rFonts w:ascii="Arial" w:eastAsia="Batang" w:hAnsi="Arial" w:cs="Arial"/>
              <w:sz w:val="36"/>
              <w:szCs w:val="36"/>
              <w:u w:val="single"/>
            </w:rPr>
          </w:pPr>
          <w:r w:rsidRPr="00AD50C7">
            <w:rPr>
              <w:rFonts w:ascii="Arial" w:eastAsia="Batang" w:hAnsi="Arial" w:cs="Arial"/>
              <w:b/>
              <w:sz w:val="36"/>
              <w:szCs w:val="36"/>
              <w:u w:val="single"/>
            </w:rPr>
            <w:t>PREFEITURA MUNICIPAL DE INDAIATUBA</w:t>
          </w:r>
        </w:p>
        <w:p w:rsidR="001E4B70" w:rsidRPr="00AD50C7" w:rsidRDefault="001E4B70" w:rsidP="00AD50C7">
          <w:pPr>
            <w:tabs>
              <w:tab w:val="center" w:pos="4252"/>
              <w:tab w:val="right" w:pos="8504"/>
            </w:tabs>
            <w:jc w:val="center"/>
            <w:rPr>
              <w:rFonts w:ascii="Arial" w:eastAsia="Batang" w:hAnsi="Arial" w:cs="Arial"/>
              <w:b/>
              <w:sz w:val="36"/>
              <w:szCs w:val="36"/>
            </w:rPr>
          </w:pPr>
        </w:p>
      </w:tc>
    </w:tr>
  </w:tbl>
  <w:p w:rsidR="001E4B70" w:rsidRDefault="001E4B70" w:rsidP="0044165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C4C3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16E83"/>
    <w:multiLevelType w:val="hybridMultilevel"/>
    <w:tmpl w:val="AF06F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F6E28"/>
    <w:multiLevelType w:val="hybridMultilevel"/>
    <w:tmpl w:val="A0BE2BF0"/>
    <w:lvl w:ilvl="0" w:tplc="B84E2938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6B0BE8"/>
    <w:rsid w:val="00015E69"/>
    <w:rsid w:val="00035A0A"/>
    <w:rsid w:val="00057F93"/>
    <w:rsid w:val="0006064F"/>
    <w:rsid w:val="000963F4"/>
    <w:rsid w:val="00097232"/>
    <w:rsid w:val="000A192E"/>
    <w:rsid w:val="000B43D1"/>
    <w:rsid w:val="00102A7C"/>
    <w:rsid w:val="001135DE"/>
    <w:rsid w:val="0015078A"/>
    <w:rsid w:val="00175867"/>
    <w:rsid w:val="00195842"/>
    <w:rsid w:val="001B09F8"/>
    <w:rsid w:val="001B75A6"/>
    <w:rsid w:val="001B7943"/>
    <w:rsid w:val="001D1A7A"/>
    <w:rsid w:val="001D2B4A"/>
    <w:rsid w:val="001E4B70"/>
    <w:rsid w:val="002046C2"/>
    <w:rsid w:val="00237D35"/>
    <w:rsid w:val="0031618A"/>
    <w:rsid w:val="00375D4C"/>
    <w:rsid w:val="003D69CD"/>
    <w:rsid w:val="003E08CC"/>
    <w:rsid w:val="003E636E"/>
    <w:rsid w:val="00441651"/>
    <w:rsid w:val="0045631B"/>
    <w:rsid w:val="004678AA"/>
    <w:rsid w:val="00473927"/>
    <w:rsid w:val="00480F84"/>
    <w:rsid w:val="00481103"/>
    <w:rsid w:val="00490EF0"/>
    <w:rsid w:val="004940C9"/>
    <w:rsid w:val="0049617E"/>
    <w:rsid w:val="004A1B46"/>
    <w:rsid w:val="004B395B"/>
    <w:rsid w:val="004B4AA1"/>
    <w:rsid w:val="004C0639"/>
    <w:rsid w:val="004C605F"/>
    <w:rsid w:val="004F6E55"/>
    <w:rsid w:val="0050100D"/>
    <w:rsid w:val="00510C4F"/>
    <w:rsid w:val="00666F96"/>
    <w:rsid w:val="006A2524"/>
    <w:rsid w:val="006B0BE8"/>
    <w:rsid w:val="00700D1F"/>
    <w:rsid w:val="007148EE"/>
    <w:rsid w:val="007321FF"/>
    <w:rsid w:val="00753562"/>
    <w:rsid w:val="00795EA4"/>
    <w:rsid w:val="007E4C70"/>
    <w:rsid w:val="008028B5"/>
    <w:rsid w:val="008448C6"/>
    <w:rsid w:val="008600E3"/>
    <w:rsid w:val="00861248"/>
    <w:rsid w:val="008668F4"/>
    <w:rsid w:val="008E1510"/>
    <w:rsid w:val="008E207A"/>
    <w:rsid w:val="008E7C07"/>
    <w:rsid w:val="00904C82"/>
    <w:rsid w:val="0092698E"/>
    <w:rsid w:val="00944C19"/>
    <w:rsid w:val="009511A0"/>
    <w:rsid w:val="00985CC5"/>
    <w:rsid w:val="009A574A"/>
    <w:rsid w:val="009E419C"/>
    <w:rsid w:val="009F2F70"/>
    <w:rsid w:val="00AB426A"/>
    <w:rsid w:val="00AC2AD7"/>
    <w:rsid w:val="00AD50C7"/>
    <w:rsid w:val="00B04D55"/>
    <w:rsid w:val="00B41F01"/>
    <w:rsid w:val="00B42079"/>
    <w:rsid w:val="00B53857"/>
    <w:rsid w:val="00BA0DFA"/>
    <w:rsid w:val="00BA6E10"/>
    <w:rsid w:val="00BD27CC"/>
    <w:rsid w:val="00BE7B6C"/>
    <w:rsid w:val="00C000D1"/>
    <w:rsid w:val="00C207B8"/>
    <w:rsid w:val="00C33001"/>
    <w:rsid w:val="00C735E9"/>
    <w:rsid w:val="00CE6636"/>
    <w:rsid w:val="00D8637D"/>
    <w:rsid w:val="00DB2D39"/>
    <w:rsid w:val="00DE72C9"/>
    <w:rsid w:val="00DF4AD6"/>
    <w:rsid w:val="00E100EB"/>
    <w:rsid w:val="00E147D0"/>
    <w:rsid w:val="00E15B8E"/>
    <w:rsid w:val="00E16B72"/>
    <w:rsid w:val="00E346EB"/>
    <w:rsid w:val="00E3779D"/>
    <w:rsid w:val="00E41355"/>
    <w:rsid w:val="00E946BA"/>
    <w:rsid w:val="00EE4BAD"/>
    <w:rsid w:val="00EF7C5B"/>
    <w:rsid w:val="00F539D8"/>
    <w:rsid w:val="00F738AF"/>
    <w:rsid w:val="00F82487"/>
    <w:rsid w:val="00FA2922"/>
    <w:rsid w:val="00FB4256"/>
    <w:rsid w:val="00FD771D"/>
    <w:rsid w:val="00FE34A3"/>
    <w:rsid w:val="00FE7758"/>
    <w:rsid w:val="00FF0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70"/>
    <w:pPr>
      <w:suppressAutoHyphens/>
      <w:spacing w:after="0" w:line="240" w:lineRule="auto"/>
    </w:pPr>
    <w:rPr>
      <w:rFonts w:ascii="Bookman Old Style" w:eastAsia="Times New Roman" w:hAnsi="Bookman Old Style" w:cs="Times New Roman"/>
      <w:sz w:val="3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1"/>
    <w:unhideWhenUsed/>
    <w:rsid w:val="00AD50C7"/>
    <w:pPr>
      <w:tabs>
        <w:tab w:val="left" w:pos="1296"/>
      </w:tabs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uiPriority w:val="99"/>
    <w:semiHidden/>
    <w:rsid w:val="00AD50C7"/>
    <w:rPr>
      <w:rFonts w:ascii="Bookman Old Style" w:eastAsia="Times New Roman" w:hAnsi="Bookman Old Style" w:cs="Times New Roman"/>
      <w:sz w:val="32"/>
      <w:szCs w:val="20"/>
      <w:lang w:eastAsia="ar-SA"/>
    </w:rPr>
  </w:style>
  <w:style w:type="character" w:customStyle="1" w:styleId="CorpodetextoChar1">
    <w:name w:val="Corpo de texto Char1"/>
    <w:link w:val="Corpodetexto"/>
    <w:locked/>
    <w:rsid w:val="00AD50C7"/>
    <w:rPr>
      <w:rFonts w:ascii="Arial" w:eastAsia="Times New Roman" w:hAnsi="Arial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D50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0C7"/>
    <w:rPr>
      <w:rFonts w:ascii="Bookman Old Style" w:eastAsia="Times New Roman" w:hAnsi="Bookman Old Style" w:cs="Times New Roman"/>
      <w:sz w:val="32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D50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50C7"/>
    <w:rPr>
      <w:rFonts w:ascii="Bookman Old Style" w:eastAsia="Times New Roman" w:hAnsi="Bookman Old Style" w:cs="Times New Roman"/>
      <w:sz w:val="32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A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AA1"/>
    <w:rPr>
      <w:rFonts w:ascii="Segoe UI" w:eastAsia="Times New Roman" w:hAnsi="Segoe UI" w:cs="Segoe UI"/>
      <w:sz w:val="18"/>
      <w:szCs w:val="18"/>
      <w:lang w:eastAsia="ar-SA"/>
    </w:rPr>
  </w:style>
  <w:style w:type="paragraph" w:styleId="Commarcadores">
    <w:name w:val="List Bullet"/>
    <w:basedOn w:val="Normal"/>
    <w:uiPriority w:val="99"/>
    <w:unhideWhenUsed/>
    <w:rsid w:val="00E346EB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9BC3-C667-4683-AA2C-BD7D29D5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Everton Elias Martins</dc:creator>
  <cp:keywords/>
  <dc:description/>
  <cp:lastModifiedBy>Catia de Freitas Silva</cp:lastModifiedBy>
  <cp:revision>8</cp:revision>
  <cp:lastPrinted>2019-03-11T18:48:00Z</cp:lastPrinted>
  <dcterms:created xsi:type="dcterms:W3CDTF">2019-03-07T12:12:00Z</dcterms:created>
  <dcterms:modified xsi:type="dcterms:W3CDTF">2019-03-11T19:17:00Z</dcterms:modified>
</cp:coreProperties>
</file>