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E" w:rsidRPr="00F663EF" w:rsidRDefault="002C085E" w:rsidP="002C085E">
      <w:pPr>
        <w:pStyle w:val="NormalWeb"/>
        <w:spacing w:before="0" w:after="0"/>
        <w:jc w:val="center"/>
        <w:rPr>
          <w:b/>
          <w:bCs/>
        </w:rPr>
      </w:pPr>
      <w:bookmarkStart w:id="0" w:name="_GoBack"/>
      <w:r w:rsidRPr="00F663EF">
        <w:rPr>
          <w:b/>
          <w:bCs/>
        </w:rPr>
        <w:t>LEI Nº</w:t>
      </w:r>
      <w:r w:rsidR="00F639DD">
        <w:rPr>
          <w:b/>
          <w:bCs/>
        </w:rPr>
        <w:t xml:space="preserve"> 6.821 DE 09 DE NOVEMBRO DE 2017.</w:t>
      </w:r>
    </w:p>
    <w:p w:rsidR="002C085E" w:rsidRDefault="002C085E" w:rsidP="002C085E">
      <w:pPr>
        <w:ind w:firstLine="1758"/>
        <w:rPr>
          <w:rFonts w:cs="Arial"/>
        </w:rPr>
      </w:pPr>
    </w:p>
    <w:p w:rsidR="00172727" w:rsidRPr="00F663EF" w:rsidRDefault="00172727" w:rsidP="002C085E">
      <w:pPr>
        <w:ind w:firstLine="1758"/>
        <w:rPr>
          <w:rFonts w:cs="Arial"/>
        </w:rPr>
      </w:pPr>
    </w:p>
    <w:p w:rsidR="00172727" w:rsidRPr="00172727" w:rsidRDefault="00172727" w:rsidP="00172727">
      <w:pPr>
        <w:spacing w:line="264" w:lineRule="auto"/>
        <w:ind w:left="1758"/>
        <w:jc w:val="both"/>
        <w:rPr>
          <w:b/>
          <w:i/>
        </w:rPr>
      </w:pPr>
      <w:r>
        <w:rPr>
          <w:b/>
          <w:i/>
        </w:rPr>
        <w:t>“</w:t>
      </w:r>
      <w:r w:rsidRPr="00172727">
        <w:rPr>
          <w:b/>
          <w:i/>
        </w:rPr>
        <w:t xml:space="preserve">Institui o Plano de Mobilidade </w:t>
      </w:r>
      <w:r w:rsidR="000C0F13">
        <w:rPr>
          <w:b/>
          <w:i/>
        </w:rPr>
        <w:t>Urbana</w:t>
      </w:r>
      <w:r w:rsidR="00360BCD">
        <w:rPr>
          <w:b/>
          <w:i/>
        </w:rPr>
        <w:t xml:space="preserve"> </w:t>
      </w:r>
      <w:r w:rsidR="000C0F13" w:rsidRPr="00172727">
        <w:rPr>
          <w:b/>
          <w:i/>
        </w:rPr>
        <w:t>de Indaiatuba</w:t>
      </w:r>
      <w:r>
        <w:rPr>
          <w:b/>
          <w:i/>
        </w:rPr>
        <w:t>,</w:t>
      </w:r>
      <w:r w:rsidRPr="00172727">
        <w:rPr>
          <w:b/>
          <w:i/>
        </w:rPr>
        <w:t xml:space="preserve"> estabelece as diretrizes para o acompanhamento e monitoramento de sua </w:t>
      </w:r>
      <w:proofErr w:type="gramStart"/>
      <w:r w:rsidRPr="00172727">
        <w:rPr>
          <w:b/>
          <w:i/>
        </w:rPr>
        <w:t>implementação</w:t>
      </w:r>
      <w:proofErr w:type="gramEnd"/>
      <w:r w:rsidRPr="00172727">
        <w:rPr>
          <w:b/>
          <w:i/>
        </w:rPr>
        <w:t>, avaliação e revisão periódica</w:t>
      </w:r>
      <w:r>
        <w:rPr>
          <w:b/>
          <w:i/>
        </w:rPr>
        <w:t>, e dá outras providências</w:t>
      </w:r>
      <w:r w:rsidRPr="00172727">
        <w:rPr>
          <w:b/>
          <w:i/>
        </w:rPr>
        <w:t>.</w:t>
      </w:r>
      <w:r>
        <w:rPr>
          <w:b/>
          <w:i/>
        </w:rPr>
        <w:t>”</w:t>
      </w:r>
    </w:p>
    <w:bookmarkEnd w:id="0"/>
    <w:p w:rsidR="002C085E" w:rsidRDefault="002C085E" w:rsidP="002C085E">
      <w:pPr>
        <w:ind w:firstLine="1758"/>
        <w:jc w:val="both"/>
        <w:rPr>
          <w:rFonts w:cs="Arial"/>
          <w:b/>
          <w:bCs/>
        </w:rPr>
      </w:pPr>
    </w:p>
    <w:p w:rsidR="002C085E" w:rsidRPr="00F663EF" w:rsidRDefault="002C085E" w:rsidP="002C085E">
      <w:pPr>
        <w:ind w:firstLine="1758"/>
        <w:jc w:val="both"/>
        <w:rPr>
          <w:rFonts w:cs="Arial"/>
          <w:b/>
          <w:bCs/>
        </w:rPr>
      </w:pPr>
    </w:p>
    <w:p w:rsidR="002C085E" w:rsidRPr="00F663EF" w:rsidRDefault="002C085E" w:rsidP="002C085E">
      <w:pPr>
        <w:ind w:firstLine="1758"/>
        <w:jc w:val="both"/>
        <w:rPr>
          <w:rFonts w:cs="Arial"/>
        </w:rPr>
      </w:pPr>
      <w:r w:rsidRPr="00F663EF">
        <w:rPr>
          <w:rFonts w:cs="Arial"/>
          <w:b/>
          <w:bCs/>
        </w:rPr>
        <w:t>NI</w:t>
      </w:r>
      <w:r>
        <w:rPr>
          <w:rFonts w:cs="Arial"/>
          <w:b/>
          <w:bCs/>
        </w:rPr>
        <w:t>LSON ALCIDES GASPAR</w:t>
      </w:r>
      <w:r w:rsidRPr="00F663EF">
        <w:rPr>
          <w:rFonts w:cs="Arial"/>
          <w:b/>
          <w:bCs/>
        </w:rPr>
        <w:t xml:space="preserve">, </w:t>
      </w:r>
      <w:r w:rsidRPr="00F663EF">
        <w:rPr>
          <w:rFonts w:cs="Arial"/>
        </w:rPr>
        <w:t>Prefeito do Município de Indaiatuba, usando das atribuições que lhe são conferidas por lei,</w:t>
      </w:r>
    </w:p>
    <w:p w:rsidR="002C085E" w:rsidRPr="00F663EF" w:rsidRDefault="002C085E" w:rsidP="002C085E">
      <w:pPr>
        <w:ind w:firstLine="1758"/>
        <w:jc w:val="both"/>
        <w:rPr>
          <w:rFonts w:cs="Arial"/>
        </w:rPr>
      </w:pPr>
    </w:p>
    <w:p w:rsidR="002C085E" w:rsidRPr="00F663EF" w:rsidRDefault="002C085E" w:rsidP="002C085E">
      <w:pPr>
        <w:ind w:firstLine="1758"/>
        <w:jc w:val="both"/>
        <w:rPr>
          <w:rFonts w:cs="Arial"/>
        </w:rPr>
      </w:pPr>
      <w:r w:rsidRPr="00F663EF">
        <w:rPr>
          <w:rFonts w:cs="Arial"/>
          <w:b/>
        </w:rPr>
        <w:t>FAZ SABER</w:t>
      </w:r>
      <w:r w:rsidRPr="00F663EF">
        <w:rPr>
          <w:rFonts w:cs="Arial"/>
        </w:rPr>
        <w:t xml:space="preserve"> que a Câmara do Município de Indaiatuba aprovou e ele sanciona e promulga a seguinte lei:</w:t>
      </w:r>
    </w:p>
    <w:p w:rsidR="002C085E" w:rsidRPr="00F663EF" w:rsidRDefault="002C085E" w:rsidP="002C085E">
      <w:pPr>
        <w:pStyle w:val="Ttulo5"/>
      </w:pPr>
    </w:p>
    <w:p w:rsidR="00172727" w:rsidRPr="00917CD3" w:rsidRDefault="00172727" w:rsidP="00172727">
      <w:pPr>
        <w:spacing w:line="264" w:lineRule="auto"/>
        <w:jc w:val="center"/>
        <w:rPr>
          <w:b/>
        </w:rPr>
      </w:pPr>
      <w:r w:rsidRPr="00917CD3">
        <w:rPr>
          <w:b/>
        </w:rPr>
        <w:t>CAPÍTULO I</w:t>
      </w:r>
    </w:p>
    <w:p w:rsidR="00172727" w:rsidRPr="00917CD3" w:rsidRDefault="00172727" w:rsidP="00172727">
      <w:pPr>
        <w:spacing w:line="264" w:lineRule="auto"/>
        <w:jc w:val="center"/>
        <w:rPr>
          <w:b/>
        </w:rPr>
      </w:pPr>
      <w:r w:rsidRPr="00917CD3">
        <w:rPr>
          <w:b/>
        </w:rPr>
        <w:t>DISPOSIÇÕES GERAIS</w:t>
      </w:r>
    </w:p>
    <w:p w:rsidR="00172727" w:rsidRPr="00172727" w:rsidRDefault="00172727" w:rsidP="005E43A2">
      <w:pPr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1º- </w:t>
      </w:r>
      <w:r w:rsidRPr="00172727">
        <w:rPr>
          <w:rFonts w:cs="Arial"/>
        </w:rPr>
        <w:t>Esta Lei institui o Plano de Mobilidade</w:t>
      </w:r>
      <w:r w:rsidR="000C0F13">
        <w:rPr>
          <w:rFonts w:cs="Arial"/>
        </w:rPr>
        <w:t xml:space="preserve"> Urbana</w:t>
      </w:r>
      <w:r w:rsidR="00360BCD">
        <w:rPr>
          <w:rFonts w:cs="Arial"/>
        </w:rPr>
        <w:t xml:space="preserve"> </w:t>
      </w:r>
      <w:r w:rsidR="000C0F13" w:rsidRPr="00172727">
        <w:rPr>
          <w:rFonts w:cs="Arial"/>
        </w:rPr>
        <w:t>de Indaiatuba</w:t>
      </w:r>
      <w:r w:rsidR="000C0F13">
        <w:rPr>
          <w:rFonts w:cs="Arial"/>
        </w:rPr>
        <w:t xml:space="preserve">, em atendimento ao disposto na Lei Federal nº 12.587, de </w:t>
      </w:r>
      <w:proofErr w:type="gramStart"/>
      <w:r w:rsidR="000C0F13">
        <w:rPr>
          <w:rFonts w:cs="Arial"/>
        </w:rPr>
        <w:t>3</w:t>
      </w:r>
      <w:proofErr w:type="gramEnd"/>
      <w:r w:rsidR="000C0F13">
        <w:rPr>
          <w:rFonts w:cs="Arial"/>
        </w:rPr>
        <w:t xml:space="preserve"> de janeiro de 2012,</w:t>
      </w:r>
      <w:r w:rsidRPr="00172727">
        <w:rPr>
          <w:rFonts w:cs="Arial"/>
        </w:rPr>
        <w:t xml:space="preserve"> e estabelece as regras para o acompanhamento e o monitoramento de sua implementação, avaliação e revisão periódica, com o objetivo de efetivar os objetivos específicos, as diretrizes e programas estratégicos.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  <w:b/>
        </w:rPr>
        <w:t>Parágrafo Único</w:t>
      </w:r>
      <w:r w:rsidR="000C0F13">
        <w:rPr>
          <w:rFonts w:cs="Arial"/>
          <w:b/>
        </w:rPr>
        <w:t>-</w:t>
      </w:r>
      <w:r w:rsidRPr="00172727">
        <w:rPr>
          <w:rFonts w:cs="Arial"/>
        </w:rPr>
        <w:t xml:space="preserve"> </w:t>
      </w:r>
      <w:r w:rsidR="000C0F13">
        <w:rPr>
          <w:rFonts w:cs="Arial"/>
        </w:rPr>
        <w:t xml:space="preserve">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tem por finalidade orientar as ações do Município de Indaiatuba no que se </w:t>
      </w:r>
      <w:proofErr w:type="gramStart"/>
      <w:r w:rsidRPr="00172727">
        <w:rPr>
          <w:rFonts w:cs="Arial"/>
        </w:rPr>
        <w:t>refere</w:t>
      </w:r>
      <w:proofErr w:type="gramEnd"/>
      <w:r w:rsidRPr="00172727">
        <w:rPr>
          <w:rFonts w:cs="Arial"/>
        </w:rPr>
        <w:t xml:space="preserve"> aos modos, serviços e infraestrutura viária e de transporte que garantam os deslocamentos de pessoas e cargas em seu território, com vistas a atender às necessidades atuais e futuras de mobilidade da população.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A3122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CAPÍTULO II</w:t>
      </w:r>
    </w:p>
    <w:p w:rsidR="00172727" w:rsidRPr="00172727" w:rsidRDefault="00172727" w:rsidP="005A3122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DOS PRINCÍPIOS, OBJETIVOS E DIRETRIZES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  <w:b/>
        </w:rPr>
        <w:t>Art. 2º</w:t>
      </w:r>
      <w:r>
        <w:rPr>
          <w:rFonts w:cs="Arial"/>
          <w:b/>
        </w:rPr>
        <w:t xml:space="preserve">- </w:t>
      </w:r>
      <w:r w:rsidRPr="00172727">
        <w:rPr>
          <w:rFonts w:cs="Arial"/>
        </w:rPr>
        <w:t>A política de mobilidade urbana de Indaiatuba é regida pelos seguintes princípios: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236F71" w:rsidRDefault="00236F71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2658B2">
        <w:rPr>
          <w:rFonts w:cs="Arial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</w:rPr>
        <w:tab/>
        <w:t>Acessibilidade universal;</w:t>
      </w:r>
    </w:p>
    <w:p w:rsidR="00172727" w:rsidRPr="00236F71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236F71">
        <w:rPr>
          <w:rFonts w:cs="Arial"/>
        </w:rPr>
        <w:t xml:space="preserve">- </w:t>
      </w:r>
      <w:r w:rsidR="00172727" w:rsidRPr="00236F71">
        <w:rPr>
          <w:rFonts w:cs="Arial"/>
        </w:rPr>
        <w:tab/>
        <w:t>Desenvolvimento sustentável nas dimensõ</w:t>
      </w:r>
      <w:r w:rsidR="00236F71">
        <w:rPr>
          <w:rFonts w:cs="Arial"/>
        </w:rPr>
        <w:t>es socioeconômicas e ambientais;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t>III</w:t>
      </w:r>
      <w:r w:rsidR="002658B2">
        <w:rPr>
          <w:rFonts w:cs="Arial"/>
        </w:rPr>
        <w:t xml:space="preserve"> </w:t>
      </w:r>
      <w:r w:rsidRPr="00236F71">
        <w:rPr>
          <w:rFonts w:cs="Arial"/>
        </w:rPr>
        <w:t>- Igualdade no acesso dos cidadãos</w:t>
      </w:r>
      <w:r w:rsidR="00236F71">
        <w:rPr>
          <w:rFonts w:cs="Arial"/>
        </w:rPr>
        <w:t xml:space="preserve"> ao transporte público coletivo;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lastRenderedPageBreak/>
        <w:t>IV</w:t>
      </w:r>
      <w:r w:rsidR="002658B2">
        <w:rPr>
          <w:rFonts w:cs="Arial"/>
        </w:rPr>
        <w:t xml:space="preserve"> </w:t>
      </w:r>
      <w:r w:rsidRPr="00236F71">
        <w:rPr>
          <w:rFonts w:cs="Arial"/>
        </w:rPr>
        <w:t>- Eficiência, eficácia e efetividade na prestação do</w:t>
      </w:r>
      <w:r w:rsidR="00236F71">
        <w:rPr>
          <w:rFonts w:cs="Arial"/>
        </w:rPr>
        <w:t>s serviços de transporte urbano;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t>V</w:t>
      </w:r>
      <w:r w:rsidR="002658B2">
        <w:rPr>
          <w:rFonts w:cs="Arial"/>
        </w:rPr>
        <w:t xml:space="preserve"> </w:t>
      </w:r>
      <w:r w:rsidRPr="00236F71">
        <w:rPr>
          <w:rFonts w:cs="Arial"/>
        </w:rPr>
        <w:t>- Gestão democrática, controle social e avaliação d</w:t>
      </w:r>
      <w:r w:rsidR="00236F71">
        <w:rPr>
          <w:rFonts w:cs="Arial"/>
        </w:rPr>
        <w:t>a política de mobilidade urbana;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t>VI</w:t>
      </w:r>
      <w:r w:rsidR="002658B2">
        <w:rPr>
          <w:rFonts w:cs="Arial"/>
        </w:rPr>
        <w:t xml:space="preserve"> </w:t>
      </w:r>
      <w:r w:rsidRPr="00236F71">
        <w:rPr>
          <w:rFonts w:cs="Arial"/>
        </w:rPr>
        <w:t>- Segurança viári</w:t>
      </w:r>
      <w:r w:rsidR="00236F71">
        <w:rPr>
          <w:rFonts w:cs="Arial"/>
        </w:rPr>
        <w:t>a nos deslocamentos das pessoas;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t>VII</w:t>
      </w:r>
      <w:r w:rsidR="002658B2">
        <w:rPr>
          <w:rFonts w:cs="Arial"/>
        </w:rPr>
        <w:t xml:space="preserve"> </w:t>
      </w:r>
      <w:r w:rsidRPr="00236F71">
        <w:rPr>
          <w:rFonts w:cs="Arial"/>
        </w:rPr>
        <w:t>- Equidade no uso do espaço público de circulação, vias e logradouros.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</w:rPr>
        <w:t>VIII -</w:t>
      </w:r>
      <w:r w:rsidR="005E43A2">
        <w:rPr>
          <w:rFonts w:cs="Arial"/>
        </w:rPr>
        <w:t xml:space="preserve"> </w:t>
      </w:r>
      <w:r w:rsidRPr="00236F71">
        <w:rPr>
          <w:rFonts w:cs="Arial"/>
        </w:rPr>
        <w:t>Eficiência, eficácia e efetividade na circulação urbana.</w:t>
      </w:r>
    </w:p>
    <w:p w:rsidR="00172727" w:rsidRPr="00236F71" w:rsidRDefault="00172727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  <w:b/>
        </w:rPr>
        <w:t>Art. 3º</w:t>
      </w:r>
      <w:r w:rsidR="00236F71">
        <w:rPr>
          <w:rFonts w:cs="Arial"/>
          <w:b/>
        </w:rPr>
        <w:t>-</w:t>
      </w:r>
      <w:r w:rsidRPr="00172727">
        <w:rPr>
          <w:rFonts w:cs="Arial"/>
        </w:rPr>
        <w:tab/>
        <w:t>São objetivos gerais da política municipal de mobilidade: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 xml:space="preserve">- </w:t>
      </w:r>
      <w:r w:rsidRPr="00172727">
        <w:rPr>
          <w:rFonts w:cs="Arial"/>
        </w:rPr>
        <w:tab/>
        <w:t>Melhoria contínua das condições de mobilidade urbana no Município;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 xml:space="preserve">- </w:t>
      </w:r>
      <w:r w:rsidRPr="00172727">
        <w:rPr>
          <w:rFonts w:cs="Arial"/>
        </w:rPr>
        <w:tab/>
        <w:t>Segurança e conforto nos deslocamentos de pessoas e bens, com redução dos tempos e custos;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</w:t>
      </w:r>
      <w:r w:rsidR="002658B2">
        <w:rPr>
          <w:rFonts w:cs="Arial"/>
        </w:rPr>
        <w:t xml:space="preserve"> -</w:t>
      </w:r>
      <w:r w:rsidRPr="00172727">
        <w:rPr>
          <w:rFonts w:cs="Arial"/>
        </w:rPr>
        <w:t xml:space="preserve"> Redução das ocorrências de acidentes e de vítimas no trânsito;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172727" w:rsidRPr="00172727">
        <w:rPr>
          <w:rFonts w:cs="Arial"/>
        </w:rPr>
        <w:t xml:space="preserve">- Melhoria contínua dos serviços de transporte coletivo no </w:t>
      </w:r>
      <w:r w:rsidR="002658B2">
        <w:rPr>
          <w:rFonts w:cs="Arial"/>
        </w:rPr>
        <w:t>Município</w:t>
      </w:r>
      <w:r w:rsidR="00172727" w:rsidRPr="00172727">
        <w:rPr>
          <w:rFonts w:cs="Arial"/>
        </w:rPr>
        <w:t>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0C15E5">
        <w:rPr>
          <w:rFonts w:cs="Arial"/>
        </w:rPr>
        <w:t xml:space="preserve"> </w:t>
      </w:r>
      <w:r w:rsidR="00172727" w:rsidRPr="00172727">
        <w:rPr>
          <w:rFonts w:cs="Arial"/>
        </w:rPr>
        <w:t>- Descentralização do fluxo de veículos;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Implantação do sistema cicloviário de Indaiatuba;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>- Melhoria da infraestrutura destinada à circulação de pedestres;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Integração entre entes públicos para as ações relativas à política municipal de mobilidade.</w:t>
      </w:r>
    </w:p>
    <w:p w:rsidR="00172727" w:rsidRPr="00172727" w:rsidRDefault="00172727" w:rsidP="005E43A2">
      <w:pPr>
        <w:pStyle w:val="frmula"/>
        <w:ind w:firstLine="1758"/>
        <w:rPr>
          <w:rFonts w:ascii="Arial" w:hAnsi="Arial" w:cs="Arial"/>
          <w:sz w:val="24"/>
          <w:szCs w:val="24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236F71">
        <w:rPr>
          <w:rFonts w:cs="Arial"/>
          <w:b/>
        </w:rPr>
        <w:t>Art. 4º</w:t>
      </w:r>
      <w:r w:rsidR="00236F71">
        <w:rPr>
          <w:rFonts w:cs="Arial"/>
          <w:b/>
        </w:rPr>
        <w:t>-</w:t>
      </w:r>
      <w:r w:rsidRPr="00172727">
        <w:rPr>
          <w:rFonts w:cs="Arial"/>
        </w:rPr>
        <w:tab/>
        <w:t xml:space="preserve">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contempla os seguintes objetivos estratégicos: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Tornar o transporte coletivo mais atrativo do que o transporte individual motorizado, tendo como meta ampliar a participação das viagens em modos de transporte coletivos em relação ao total de viagens em modos motorizados;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Promover a melhoria dos serviços, equipamentos e instalações relacionados à mobilidade;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Promover a segurança no trânsito;</w:t>
      </w:r>
    </w:p>
    <w:p w:rsidR="00172727" w:rsidRPr="00172727" w:rsidRDefault="005E43A2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2658B2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72727" w:rsidRPr="00172727">
        <w:rPr>
          <w:rFonts w:cs="Arial"/>
        </w:rPr>
        <w:t>Assegurar que as intervenções no sistema de mobilidade urbana contribuam para a melhoria da qualidade ambiental e estimulem o uso dos modos de transporte não motorizados;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lastRenderedPageBreak/>
        <w:t>V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Tornar a mobilidade urbana um fator positivo para o desenvolvimento do Município;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Tornar a mobilidade urbana um fator de inclusão social.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5º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São diretrizes do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atingir o objetivo estratégico de tornar o transporte público mais atrativo frente ao transporte motorizado individual: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Ampliar a organização do modelo operacional da rede de transporte coletivo;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Ampliar a integração física, operacional e tarifária dos serviços de transporte coletivo;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Promover a coordenação entre os sistemas de transporte coletivo municipal e metropolitano;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2658B2">
        <w:rPr>
          <w:rFonts w:cs="Arial"/>
        </w:rPr>
        <w:t xml:space="preserve"> </w:t>
      </w:r>
      <w:r>
        <w:rPr>
          <w:rFonts w:cs="Arial"/>
        </w:rPr>
        <w:t xml:space="preserve">- </w:t>
      </w:r>
      <w:proofErr w:type="gramStart"/>
      <w:r w:rsidR="00172727" w:rsidRPr="00172727">
        <w:rPr>
          <w:rFonts w:cs="Arial"/>
        </w:rPr>
        <w:t>Implementar</w:t>
      </w:r>
      <w:proofErr w:type="gramEnd"/>
      <w:r w:rsidR="00172727" w:rsidRPr="00172727">
        <w:rPr>
          <w:rFonts w:cs="Arial"/>
        </w:rPr>
        <w:t xml:space="preserve"> e modernizar os sistemas de monitoramento da operação do transporte coletivo e de prestação de informações ao usuário;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>- Desestimular o uso do transporte motorizado individual;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>- Promover ações educativas voltadas para a mudança da percepção da população quanto aos usos do transporte individual e coletivo.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63B4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>Art. 6º-</w:t>
      </w:r>
      <w:r w:rsidR="00172727" w:rsidRPr="00172727">
        <w:rPr>
          <w:rFonts w:cs="Arial"/>
        </w:rPr>
        <w:tab/>
        <w:t xml:space="preserve">São diretrizes do </w:t>
      </w:r>
      <w:r w:rsidR="00360BCD">
        <w:rPr>
          <w:rFonts w:cs="Arial"/>
        </w:rPr>
        <w:t>Plano de Mobilidade Urbana</w:t>
      </w:r>
      <w:r w:rsidR="00172727" w:rsidRPr="00172727">
        <w:rPr>
          <w:rFonts w:cs="Arial"/>
        </w:rPr>
        <w:t xml:space="preserve"> para atingir o objetivo estratégico de promoção da melhoria contínua dos serviços, equipamentos e instalações relacionados à mobilidade: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Implantar sistemas de gestão da qualidade dos serviços públicos de transporte, incluindo processos de apuração sistemática do grau de satisfação da população quanto aos serviços de transporte público, trânsito e infraestrutura viária;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>Aprimorar os procedimentos de controle e de fiscalização da prestação dos serviços de transporte público e do trânsito;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 - Garantir a manutenção permanente do sistema viário considerando as diferentes funções das vias e abrangendo a circulação viária, as necessidades específicas do transporte coletivo e as necessidades dos meios de circulação não motorizada;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Garantir manutenção permanente dos equipamentos públicos de apoio ao transporte coletivo, como terminais de ônibus, estações de embarque e desembarque e pontos de parada e corredores;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V - Implantar equipamentos de apoio ao transporte </w:t>
      </w:r>
      <w:proofErr w:type="spellStart"/>
      <w:r w:rsidRPr="00172727">
        <w:rPr>
          <w:rFonts w:cs="Arial"/>
        </w:rPr>
        <w:t>cicloviário</w:t>
      </w:r>
      <w:proofErr w:type="spellEnd"/>
      <w:r w:rsidRPr="00172727">
        <w:rPr>
          <w:rFonts w:cs="Arial"/>
        </w:rPr>
        <w:t xml:space="preserve">, como </w:t>
      </w:r>
      <w:proofErr w:type="spellStart"/>
      <w:r w:rsidRPr="00172727">
        <w:rPr>
          <w:rFonts w:cs="Arial"/>
        </w:rPr>
        <w:t>bicicletários</w:t>
      </w:r>
      <w:proofErr w:type="spellEnd"/>
      <w:r w:rsidRPr="00172727">
        <w:rPr>
          <w:rFonts w:cs="Arial"/>
        </w:rPr>
        <w:t xml:space="preserve"> e </w:t>
      </w:r>
      <w:proofErr w:type="spellStart"/>
      <w:r w:rsidRPr="00172727">
        <w:rPr>
          <w:rFonts w:cs="Arial"/>
        </w:rPr>
        <w:t>paraciclos</w:t>
      </w:r>
      <w:proofErr w:type="spellEnd"/>
      <w:r w:rsidRPr="00172727">
        <w:rPr>
          <w:rFonts w:cs="Arial"/>
        </w:rPr>
        <w:t>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lastRenderedPageBreak/>
        <w:t xml:space="preserve">VI - </w:t>
      </w:r>
      <w:r w:rsidR="00172727" w:rsidRPr="00172727">
        <w:rPr>
          <w:rFonts w:cs="Arial"/>
        </w:rPr>
        <w:t>Implantar sistemas tecnológicos para controle operacional, fiscalização e disseminação de informações operacionais ao público relacionados com o controle semafórico, fiscalização eletrônica, informações sobre condições de circulação e trânsito, informações sobre o serviço de transporte coletivo.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 </w:t>
      </w: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7º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São diretrizes do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atingir o objetivo estratégico de promoção da segurança no trânsito: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2658B2">
        <w:rPr>
          <w:rFonts w:cs="Arial"/>
        </w:rPr>
        <w:t xml:space="preserve"> </w:t>
      </w:r>
      <w:r>
        <w:rPr>
          <w:rFonts w:cs="Arial"/>
        </w:rPr>
        <w:t>- O</w:t>
      </w:r>
      <w:r w:rsidR="00172727" w:rsidRPr="00172727">
        <w:rPr>
          <w:rFonts w:cs="Arial"/>
        </w:rPr>
        <w:t>rientar as atividades de fiscalização do trânsito com ênfase na garantia da segurança, orientação aos usuários e operação do trânsito;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Garantir espaços adequados e direitos preferenciais aos pedestres nas intervenções no sistema de mobilidade urbana;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Promover a modernização tecnológica dos equipamentos de monitoramento, controle do tráfego e orientação aos usuários, com vistas à melhoria da segurança no trânsito;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2658B2">
        <w:rPr>
          <w:rFonts w:cs="Arial"/>
        </w:rPr>
        <w:t xml:space="preserve"> </w:t>
      </w:r>
      <w:r>
        <w:rPr>
          <w:rFonts w:cs="Arial"/>
        </w:rPr>
        <w:t>-</w:t>
      </w:r>
      <w:r w:rsidR="00172727" w:rsidRPr="00172727">
        <w:rPr>
          <w:rFonts w:cs="Arial"/>
        </w:rPr>
        <w:t xml:space="preserve"> Desenvolver projetos de educação no trânsito, com foco nos públicos mais vulneráveis, em especial, os pedestres, os idosos, os motociclistas, os ciclistas e os jovens condutores.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8º</w:t>
      </w:r>
      <w:r w:rsidR="00163B4E">
        <w:rPr>
          <w:rFonts w:cs="Arial"/>
          <w:b/>
        </w:rPr>
        <w:t>-</w:t>
      </w:r>
      <w:r w:rsidRPr="00172727">
        <w:rPr>
          <w:rFonts w:cs="Arial"/>
        </w:rPr>
        <w:tab/>
        <w:t xml:space="preserve">São diretrizes do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atingir o objetivo estratégico de melhorar a qualidade ambiental e estimular o uso dos modos de transporte não motorizados: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Difundir na </w:t>
      </w:r>
      <w:r w:rsidR="007E2AA5">
        <w:rPr>
          <w:rFonts w:cs="Arial"/>
        </w:rPr>
        <w:t>s</w:t>
      </w:r>
      <w:r w:rsidR="00172727" w:rsidRPr="00172727">
        <w:rPr>
          <w:rFonts w:cs="Arial"/>
        </w:rPr>
        <w:t>ociedade o conceito de mobilidade urbana sustentável, enfatizando a sua importância para o meio ambiente e qualidade de vida;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Acompanhar a evolução tecnológica dos meios de transporte e estimular a adoção de tecnologias limpas ou menos poluentes pelos prestadores de serviços de transporte público;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Articular com os órgãos reguladores e gestores do meio </w:t>
      </w:r>
      <w:proofErr w:type="gramStart"/>
      <w:r w:rsidR="00172727" w:rsidRPr="00172727">
        <w:rPr>
          <w:rFonts w:cs="Arial"/>
        </w:rPr>
        <w:t>ambiente programas e ações</w:t>
      </w:r>
      <w:proofErr w:type="gramEnd"/>
      <w:r w:rsidR="00172727" w:rsidRPr="00172727">
        <w:rPr>
          <w:rFonts w:cs="Arial"/>
        </w:rPr>
        <w:t xml:space="preserve"> com vistas a reduzir as emissões veiculares e a poluição sonora e visual;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Favorecer os deslocamentos motorizados de média e grande distância, por meio do serviço de transporte público coletivo, priorizando-o nos planos e projetos;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Estimular o uso dos meios de transportes não motorizados, por meio do gerenciamento da demanda, da integração aos demais modos de transporte e da melhoria da oferta de equipamentos e infraestrutura, especialmente calçadas e ciclovias.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lastRenderedPageBreak/>
        <w:t>Art. 9º</w:t>
      </w:r>
      <w:r w:rsidR="00163B4E">
        <w:rPr>
          <w:rFonts w:cs="Arial"/>
          <w:b/>
        </w:rPr>
        <w:t xml:space="preserve">- </w:t>
      </w:r>
      <w:proofErr w:type="gramStart"/>
      <w:r w:rsidRPr="00172727">
        <w:rPr>
          <w:rFonts w:cs="Arial"/>
        </w:rPr>
        <w:t>São</w:t>
      </w:r>
      <w:proofErr w:type="gramEnd"/>
      <w:r w:rsidRPr="00172727">
        <w:rPr>
          <w:rFonts w:cs="Arial"/>
        </w:rPr>
        <w:t xml:space="preserve"> diretrizes do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atingir o objetivo estratégico de tornar a mobilidade urbana um fator positivo para desenvolvimento do Município: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 - Regular a prestação dos serviços de mobilidade urbana no sentido de torná-los economicamente viáveis, garantindo modicidade das tarifas sem prejuízo da qualidade para os usuários;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 - Adequar o planejamento, o ordenamento e a operação da logística urbana, coordenando as políticas de uso e ocupação do solo, de desenvolvimento econômico e de gestão da mobilidade;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72727" w:rsidRPr="00172727">
        <w:rPr>
          <w:rFonts w:cs="Arial"/>
        </w:rPr>
        <w:t>Estabelecer uma melhor articulação viária do território, como forma de reduzir a sobrecarga de fluxos desnecessários nas vias principais, visando à redução dos tempos de circulação;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</w:t>
      </w:r>
      <w:r w:rsidR="003B70FC">
        <w:rPr>
          <w:rFonts w:cs="Arial"/>
        </w:rPr>
        <w:t>V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>- Reorganizar o sistema viário e definir implantação de novas conexões viárias, de forma a reduzir as segregações do território e eliminar barreiras à circulação de veículos e pessoas;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Melhorar e ampliar as ligações viárias com outros </w:t>
      </w:r>
      <w:r w:rsidR="002658B2">
        <w:rPr>
          <w:rFonts w:cs="Arial"/>
        </w:rPr>
        <w:t>Município</w:t>
      </w:r>
      <w:r w:rsidR="00172727" w:rsidRPr="00172727">
        <w:rPr>
          <w:rFonts w:cs="Arial"/>
        </w:rPr>
        <w:t>s da Região Metropolitana de Campinas;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Aprimorar os métodos e processos de licenciamento de empreendimentos geradores de tráfego;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- Estabelecer diretrizes prévias para o parcelamento do solo e implantação de empreendimentos de grande porte que proporcionem continuidade da malha viária</w:t>
      </w:r>
      <w:proofErr w:type="gramStart"/>
      <w:r w:rsidRPr="00172727">
        <w:rPr>
          <w:rFonts w:cs="Arial"/>
        </w:rPr>
        <w:t>, reduzam</w:t>
      </w:r>
      <w:proofErr w:type="gramEnd"/>
      <w:r w:rsidRPr="00172727">
        <w:rPr>
          <w:rFonts w:cs="Arial"/>
        </w:rPr>
        <w:t xml:space="preserve"> os efeitos barreira, estabeleçam opções para o caminhamento das pessoas com menores percursos, e ofereçam, quando couber, soluções de infraestrutura para o transporte coletivo.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10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São diretrizes do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atingir o objetivo estratégico de tornar a mobilidade urbana um fator de inclusão social: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Adotar uma política tarifária de inclusão social para o serviço de transporte coletivo municipal;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Readequar a frota de veículos de transporte coletivo, em conformidade com os requisitos de acessibilidade universal;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2658B2">
        <w:rPr>
          <w:rFonts w:cs="Arial"/>
        </w:rPr>
        <w:t xml:space="preserve"> </w:t>
      </w:r>
      <w:r w:rsidR="00172727" w:rsidRPr="00172727">
        <w:rPr>
          <w:rFonts w:cs="Arial"/>
        </w:rPr>
        <w:t>- Adequar a infraestrutura das calçadas, passeios públicos em geral, travessias de pedestres, terminais de ônibus e demais equipamentos para a circulação adequada de pessoas com mobilidade reduzida.</w:t>
      </w: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-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Garantir a cobertura de atendimento por transporte público a todo o território do Município.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4C25DB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C25DB">
        <w:rPr>
          <w:rFonts w:cs="Arial"/>
          <w:b/>
        </w:rPr>
        <w:lastRenderedPageBreak/>
        <w:t>Parágrafo único</w:t>
      </w:r>
      <w:r w:rsidR="00724FF6">
        <w:rPr>
          <w:rFonts w:cs="Arial"/>
          <w:b/>
        </w:rPr>
        <w:t>-</w:t>
      </w:r>
      <w:r w:rsidRPr="004C25DB">
        <w:rPr>
          <w:rFonts w:cs="Arial"/>
        </w:rPr>
        <w:t xml:space="preserve"> O Executivo Municipal poderá usar recursos orçamentários para a cobertura de eventuais desequilíbrios econômico-financeiros ao sistema de transporte coletivo.</w:t>
      </w:r>
    </w:p>
    <w:p w:rsidR="00172727" w:rsidRPr="004C25D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A3122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CAPÍTULO III</w:t>
      </w:r>
    </w:p>
    <w:p w:rsidR="00172727" w:rsidRPr="00172727" w:rsidRDefault="00172727" w:rsidP="005A3122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 xml:space="preserve">DO SISTEMA </w:t>
      </w:r>
      <w:r w:rsidR="00CB509C">
        <w:rPr>
          <w:rFonts w:cs="Arial"/>
          <w:b/>
        </w:rPr>
        <w:t xml:space="preserve">MUNICIPAL </w:t>
      </w:r>
      <w:r w:rsidRPr="00172727">
        <w:rPr>
          <w:rFonts w:cs="Arial"/>
          <w:b/>
        </w:rPr>
        <w:t>DE MOBILIDADE URBANA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11</w:t>
      </w:r>
      <w:r w:rsidR="00163B4E">
        <w:rPr>
          <w:rFonts w:cs="Arial"/>
          <w:b/>
        </w:rPr>
        <w:t>-</w:t>
      </w:r>
      <w:r w:rsidRPr="00172727">
        <w:rPr>
          <w:rFonts w:cs="Arial"/>
        </w:rPr>
        <w:tab/>
        <w:t xml:space="preserve">O Sistema </w:t>
      </w:r>
      <w:r w:rsidR="00CB509C">
        <w:rPr>
          <w:rFonts w:cs="Arial"/>
        </w:rPr>
        <w:t xml:space="preserve">Municipal </w:t>
      </w:r>
      <w:r w:rsidRPr="00172727">
        <w:rPr>
          <w:rFonts w:cs="Arial"/>
        </w:rPr>
        <w:t>de Mobilidade Urbana é definido como o conjunto dos modos de transporte, serviços, equipamentos, infraestruturas e instalações operacionais necessários à ampla mobilidade de pessoas e ao deslocamento de cargas pelo território municipal.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Parágrafo único- </w:t>
      </w:r>
      <w:r w:rsidR="00172727" w:rsidRPr="00172727">
        <w:rPr>
          <w:rFonts w:cs="Arial"/>
        </w:rPr>
        <w:t xml:space="preserve">São componentes do Sistema </w:t>
      </w:r>
      <w:r w:rsidR="00CB509C">
        <w:rPr>
          <w:rFonts w:cs="Arial"/>
        </w:rPr>
        <w:t xml:space="preserve">Municipal </w:t>
      </w:r>
      <w:r w:rsidR="00172727" w:rsidRPr="00172727">
        <w:rPr>
          <w:rFonts w:cs="Arial"/>
        </w:rPr>
        <w:t>de Mobilidade</w:t>
      </w:r>
      <w:r w:rsidR="005A3122">
        <w:rPr>
          <w:rFonts w:cs="Arial"/>
        </w:rPr>
        <w:t xml:space="preserve"> Urbana</w:t>
      </w:r>
      <w:r w:rsidR="00172727" w:rsidRPr="00172727">
        <w:rPr>
          <w:rFonts w:cs="Arial"/>
        </w:rPr>
        <w:t>: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viário;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de transporte coletivo;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cicloviário;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IV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de circulação de pedestres;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de transporte de cargas;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Sistema de trânsito;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-</w:t>
      </w:r>
      <w:r w:rsidR="003B70FC">
        <w:rPr>
          <w:rFonts w:cs="Arial"/>
        </w:rPr>
        <w:t xml:space="preserve"> </w:t>
      </w:r>
      <w:r w:rsidRPr="00172727">
        <w:rPr>
          <w:rFonts w:cs="Arial"/>
        </w:rPr>
        <w:t xml:space="preserve">Sistema de circulação na </w:t>
      </w:r>
      <w:r w:rsidR="008E2D7F">
        <w:rPr>
          <w:rFonts w:cs="Arial"/>
        </w:rPr>
        <w:t>á</w:t>
      </w:r>
      <w:r w:rsidRPr="00172727">
        <w:rPr>
          <w:rFonts w:cs="Arial"/>
        </w:rPr>
        <w:t xml:space="preserve">rea </w:t>
      </w:r>
      <w:r w:rsidR="008E2D7F">
        <w:rPr>
          <w:rFonts w:cs="Arial"/>
        </w:rPr>
        <w:t>c</w:t>
      </w:r>
      <w:r w:rsidRPr="00172727">
        <w:rPr>
          <w:rFonts w:cs="Arial"/>
        </w:rPr>
        <w:t>entral; e</w:t>
      </w:r>
    </w:p>
    <w:p w:rsidR="00172727" w:rsidRPr="00172727" w:rsidRDefault="003B70F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Sistema de gestão da mobilidade.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A53C5C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</w:t>
      </w:r>
      <w:r w:rsidR="00172727" w:rsidRPr="00172727">
        <w:rPr>
          <w:rFonts w:cs="Arial"/>
          <w:b/>
        </w:rPr>
        <w:t xml:space="preserve"> I</w:t>
      </w:r>
    </w:p>
    <w:p w:rsidR="00172727" w:rsidRPr="00172727" w:rsidRDefault="00172727" w:rsidP="00A53C5C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VIÁRIO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12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>O sistema viário é constituído pela infraestrutura física das vias e logradouros que compõe a malha que serve de suporte à circulação de todos os modos de transporte.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13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>A política municipal da mobilidade urbana terá as seguintes diretrizes para o sistema viário: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Adotar medidas visando à redução dos impactos degradantes do trânsito sobre os bens nas áreas de interesse de preservação do patrimônio histórico, artístico, cultural, arquitetônico, arqueológico, paisagístico e natural do Município;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 xml:space="preserve">- </w:t>
      </w:r>
      <w:r w:rsidR="00172727" w:rsidRPr="00172727">
        <w:rPr>
          <w:rFonts w:cs="Arial"/>
        </w:rPr>
        <w:tab/>
        <w:t>Adequar o sistema viário, tornando-o mais abrangente e funcional e melhorando as ligações interbairros;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 Estruturar o sistema viário visando ao desenvolvimento econômico e urbano ordenado das áreas periféricas do Município;</w:t>
      </w:r>
    </w:p>
    <w:p w:rsidR="00172727" w:rsidRPr="00172727" w:rsidRDefault="00724FF6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lastRenderedPageBreak/>
        <w:t>I</w:t>
      </w:r>
      <w:r w:rsidR="00F22F7D">
        <w:rPr>
          <w:rFonts w:cs="Arial"/>
        </w:rPr>
        <w:t>V</w:t>
      </w:r>
      <w:r>
        <w:rPr>
          <w:rFonts w:cs="Arial"/>
        </w:rPr>
        <w:t xml:space="preserve"> </w:t>
      </w:r>
      <w:r w:rsidR="00F22F7D">
        <w:rPr>
          <w:rFonts w:cs="Arial"/>
        </w:rPr>
        <w:t xml:space="preserve">- </w:t>
      </w:r>
      <w:r w:rsidR="00172727" w:rsidRPr="00172727">
        <w:rPr>
          <w:rFonts w:cs="Arial"/>
        </w:rPr>
        <w:t>Melhorar e descentralizar o fluxo de veículos por meio da realização de obras viárias e obras de arte, complementando o sistema de circulação do Município;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proofErr w:type="gramStart"/>
      <w:r w:rsidR="00172727" w:rsidRPr="00172727">
        <w:rPr>
          <w:rFonts w:cs="Arial"/>
        </w:rPr>
        <w:t>Implementar</w:t>
      </w:r>
      <w:proofErr w:type="gramEnd"/>
      <w:r w:rsidR="00172727" w:rsidRPr="00172727">
        <w:rPr>
          <w:rFonts w:cs="Arial"/>
        </w:rPr>
        <w:t xml:space="preserve"> medidas de priorização do transporte coletivo no uso do sistema viário; e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Construir infraestrutura viária adequada para os meios de transporte não motorizados.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14</w:t>
      </w:r>
      <w:r w:rsidR="00163B4E">
        <w:rPr>
          <w:rFonts w:cs="Arial"/>
          <w:b/>
        </w:rPr>
        <w:t>-</w:t>
      </w:r>
      <w:r w:rsidRPr="00172727">
        <w:rPr>
          <w:rFonts w:cs="Arial"/>
        </w:rPr>
        <w:tab/>
        <w:t>Para a melhoria do sistema viário deverão ser desenvolvidos os seguintes programas: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</w:t>
      </w:r>
      <w:r w:rsidR="00724FF6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72727" w:rsidRPr="00172727">
        <w:rPr>
          <w:rFonts w:cs="Arial"/>
        </w:rPr>
        <w:t>Programa de ampliação da malha viária da Zona Consolidada;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Programa de ampliação da malha viária da Zona em Consolidação;</w:t>
      </w: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-</w:t>
      </w:r>
      <w:r w:rsidR="00F22F7D">
        <w:rPr>
          <w:rFonts w:cs="Arial"/>
        </w:rPr>
        <w:t xml:space="preserve"> </w:t>
      </w:r>
      <w:r w:rsidRPr="00172727">
        <w:rPr>
          <w:rFonts w:cs="Arial"/>
        </w:rPr>
        <w:t>Programa de ampliação da malha vi</w:t>
      </w:r>
      <w:r w:rsidR="00163B4E">
        <w:rPr>
          <w:rFonts w:cs="Arial"/>
        </w:rPr>
        <w:t>ária da Zona de Expansão Urbana.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Parágrafo único</w:t>
      </w:r>
      <w:r w:rsidR="00163B4E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viário</w:t>
      </w:r>
      <w:r w:rsidR="003A629C">
        <w:rPr>
          <w:rFonts w:cs="Arial"/>
        </w:rPr>
        <w:t xml:space="preserve">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63B4E" w:rsidRDefault="00163B4E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Pr="00172727" w:rsidRDefault="00611CF3" w:rsidP="00A53C5C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 II</w:t>
      </w:r>
    </w:p>
    <w:p w:rsidR="00172727" w:rsidRPr="00172727" w:rsidRDefault="00172727" w:rsidP="00A53C5C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TRANSPORTE COLETIVO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15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O sistema de transporte coletivo de passageiros é constituído pelos veículos de acesso público, terminais urbanos, pontos de parada e outros equipamentos urbanos associados aos serviços de transporte </w:t>
      </w:r>
      <w:proofErr w:type="gramStart"/>
      <w:r w:rsidRPr="00172727">
        <w:rPr>
          <w:rFonts w:cs="Arial"/>
        </w:rPr>
        <w:t>coletivo municipais</w:t>
      </w:r>
      <w:proofErr w:type="gramEnd"/>
      <w:r w:rsidRPr="00172727">
        <w:rPr>
          <w:rFonts w:cs="Arial"/>
        </w:rPr>
        <w:t xml:space="preserve"> e intermunicipais em operação no Município.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16</w:t>
      </w:r>
      <w:r w:rsidR="00163B4E">
        <w:rPr>
          <w:rFonts w:cs="Arial"/>
          <w:b/>
        </w:rPr>
        <w:t xml:space="preserve">- </w:t>
      </w:r>
      <w:r w:rsidRPr="00172727">
        <w:rPr>
          <w:rFonts w:cs="Arial"/>
        </w:rPr>
        <w:t>A política municipal de modalidade urbana terá as seguintes diretrizes para o sistema de transporte coletivo:</w:t>
      </w:r>
    </w:p>
    <w:p w:rsidR="00163B4E" w:rsidRPr="00172727" w:rsidRDefault="00163B4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 - Reorganizar as linhas municipais e suas integrações com as linhas metropolitanas dentro de um conceito de rede integrada de serviços;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</w:t>
      </w:r>
      <w:r w:rsidR="00724FF6">
        <w:rPr>
          <w:rFonts w:cs="Arial"/>
        </w:rPr>
        <w:t xml:space="preserve"> </w:t>
      </w:r>
      <w:r w:rsidRPr="00172727">
        <w:rPr>
          <w:rFonts w:cs="Arial"/>
        </w:rPr>
        <w:t>- Priorizar o transporte coletivo sobre o individual na ordenação e no uso do sistema viário;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III</w:t>
      </w:r>
      <w:r w:rsidR="00724FF6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72727" w:rsidRPr="00172727">
        <w:rPr>
          <w:rFonts w:cs="Arial"/>
        </w:rPr>
        <w:t>Melhorar a qualidade e a eficiência dos serviços de transporte coletivo no Município;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lastRenderedPageBreak/>
        <w:t>IV</w:t>
      </w:r>
      <w:r w:rsidR="00724FF6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72727" w:rsidRPr="00172727">
        <w:rPr>
          <w:rFonts w:cs="Arial"/>
        </w:rPr>
        <w:t>Satisfazer as condições de segurança, atualidade, regularidade, continuada, eficiência, generalidade, cortesia, conforto e modicidade tarifária no transporte coletivo;</w:t>
      </w:r>
    </w:p>
    <w:p w:rsidR="00172727" w:rsidRPr="00172727" w:rsidRDefault="00F22F7D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</w:t>
      </w:r>
      <w:r w:rsidR="00724FF6">
        <w:rPr>
          <w:rFonts w:cs="Arial"/>
        </w:rPr>
        <w:t xml:space="preserve"> </w:t>
      </w:r>
      <w:r w:rsidR="00172727" w:rsidRPr="00172727">
        <w:rPr>
          <w:rFonts w:cs="Arial"/>
        </w:rPr>
        <w:t>-</w:t>
      </w:r>
      <w:r>
        <w:rPr>
          <w:rFonts w:cs="Arial"/>
        </w:rPr>
        <w:t xml:space="preserve"> </w:t>
      </w:r>
      <w:r w:rsidR="00172727" w:rsidRPr="00172727">
        <w:rPr>
          <w:rFonts w:cs="Arial"/>
        </w:rPr>
        <w:t>Melhorar a infraestrutura urbana de apoio ao transporte coletivo;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 - Firmar convênio com Governo do Estado de São Paulo visando à interligação dos sistemas de transporte municipal e metropolitano e a adoção de uma política tarifária integrada;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VII - Facilitar as condições de mobilidade para </w:t>
      </w:r>
      <w:proofErr w:type="gramStart"/>
      <w:r w:rsidRPr="00172727">
        <w:rPr>
          <w:rFonts w:cs="Arial"/>
        </w:rPr>
        <w:t>pessoas com mobilidade reduzida e idosos</w:t>
      </w:r>
      <w:proofErr w:type="gramEnd"/>
      <w:r w:rsidRPr="00172727">
        <w:rPr>
          <w:rFonts w:cs="Arial"/>
        </w:rPr>
        <w:t>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VIII - Aumentar a mobilidade da população de baixa renda;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IX - Promover a interligação dos diversos meios e serviços de transporte;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X - Prever a implantação de transporte coletivo visando ao atendimento às áreas urbanas, de expansão urbana e rural no </w:t>
      </w:r>
      <w:r w:rsidR="002658B2">
        <w:rPr>
          <w:rFonts w:cs="Arial"/>
        </w:rPr>
        <w:t>Município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63B4E">
        <w:rPr>
          <w:rFonts w:cs="Arial"/>
          <w:b/>
        </w:rPr>
        <w:t>Art. 17</w:t>
      </w:r>
      <w:r w:rsidR="0042760A">
        <w:rPr>
          <w:rFonts w:cs="Arial"/>
          <w:b/>
        </w:rPr>
        <w:t xml:space="preserve">- </w:t>
      </w:r>
      <w:r w:rsidRPr="00172727">
        <w:rPr>
          <w:rFonts w:cs="Arial"/>
        </w:rPr>
        <w:t>Para a melhoria do sistema de transporte coletivo, dever</w:t>
      </w:r>
      <w:r w:rsidR="00CB509C">
        <w:rPr>
          <w:rFonts w:cs="Arial"/>
        </w:rPr>
        <w:t>á</w:t>
      </w:r>
      <w:r w:rsidRPr="00172727">
        <w:rPr>
          <w:rFonts w:cs="Arial"/>
        </w:rPr>
        <w:t xml:space="preserve"> ser desenvolvido o </w:t>
      </w:r>
      <w:r w:rsidR="00CB509C">
        <w:rPr>
          <w:rFonts w:cs="Arial"/>
        </w:rPr>
        <w:t>p</w:t>
      </w:r>
      <w:r w:rsidRPr="00172727">
        <w:rPr>
          <w:rFonts w:cs="Arial"/>
        </w:rPr>
        <w:t>rograma de reconfiguração</w:t>
      </w:r>
      <w:r w:rsidR="0042760A">
        <w:rPr>
          <w:rFonts w:cs="Arial"/>
        </w:rPr>
        <w:t xml:space="preserve"> da rede de transporte coletivo.</w:t>
      </w:r>
    </w:p>
    <w:p w:rsidR="0042760A" w:rsidRPr="0042760A" w:rsidRDefault="0042760A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2760A">
        <w:rPr>
          <w:rFonts w:cs="Arial"/>
          <w:b/>
        </w:rPr>
        <w:t>Parágrafo único</w:t>
      </w:r>
      <w:r w:rsidR="00611CF3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de transporte coletivo 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7E3161">
      <w:pPr>
        <w:jc w:val="center"/>
        <w:rPr>
          <w:rFonts w:cs="Arial"/>
          <w:b/>
        </w:rPr>
      </w:pPr>
      <w:r>
        <w:rPr>
          <w:rFonts w:cs="Arial"/>
          <w:b/>
        </w:rPr>
        <w:t>SEÇÃO II</w:t>
      </w:r>
      <w:r w:rsidR="00172727" w:rsidRPr="00172727">
        <w:rPr>
          <w:rFonts w:cs="Arial"/>
          <w:b/>
        </w:rPr>
        <w:t>I</w:t>
      </w:r>
    </w:p>
    <w:p w:rsidR="00172727" w:rsidRPr="00172727" w:rsidRDefault="00172727" w:rsidP="007E3161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CICLOVIÁRIO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2760A">
        <w:rPr>
          <w:rFonts w:cs="Arial"/>
          <w:b/>
        </w:rPr>
        <w:t>Art. 18</w:t>
      </w:r>
      <w:r w:rsidR="0042760A">
        <w:rPr>
          <w:rFonts w:cs="Arial"/>
          <w:b/>
        </w:rPr>
        <w:t xml:space="preserve">- </w:t>
      </w:r>
      <w:r w:rsidRPr="00172727">
        <w:rPr>
          <w:rFonts w:cs="Arial"/>
        </w:rPr>
        <w:t>O sistema cicloviário é constituído pelas vias públicas com infraestrutura específica para a circulação do transporte cicloviário, pelos equipamentos urbanos destinados a estacionamento e guarda de bicicletas e pela sinalização cicloviária.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2760A">
        <w:rPr>
          <w:rFonts w:cs="Arial"/>
          <w:b/>
        </w:rPr>
        <w:t>Art. 19</w:t>
      </w:r>
      <w:r w:rsidR="0042760A">
        <w:rPr>
          <w:rFonts w:cs="Arial"/>
          <w:b/>
        </w:rPr>
        <w:t xml:space="preserve">- </w:t>
      </w:r>
      <w:r w:rsidRPr="00172727">
        <w:rPr>
          <w:rFonts w:cs="Arial"/>
        </w:rPr>
        <w:t>A política municipal da mobilidade urbana terá as seguintes diretrizes para o sistema cicloviário:</w:t>
      </w:r>
    </w:p>
    <w:p w:rsidR="0042760A" w:rsidRPr="00172727" w:rsidRDefault="0042760A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Recuperar e requalificar as ciclovias existentes;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 xml:space="preserve">Ampliar a infraestrutura cicloviária no Município, composta por ciclovias, </w:t>
      </w:r>
      <w:proofErr w:type="spellStart"/>
      <w:r w:rsidRPr="00172727">
        <w:rPr>
          <w:rFonts w:cs="Arial"/>
        </w:rPr>
        <w:t>ciclofaixas</w:t>
      </w:r>
      <w:proofErr w:type="spellEnd"/>
      <w:r w:rsidRPr="00172727">
        <w:rPr>
          <w:rFonts w:cs="Arial"/>
        </w:rPr>
        <w:t xml:space="preserve"> e </w:t>
      </w:r>
      <w:proofErr w:type="spellStart"/>
      <w:r w:rsidRPr="00172727">
        <w:rPr>
          <w:rFonts w:cs="Arial"/>
        </w:rPr>
        <w:t>ciclorrotas</w:t>
      </w:r>
      <w:proofErr w:type="spellEnd"/>
      <w:r w:rsidRPr="00172727">
        <w:rPr>
          <w:rFonts w:cs="Arial"/>
        </w:rPr>
        <w:t xml:space="preserve"> que garantam segurança, conforto e continuidade nos deslocamentos dos ciclistas;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 - Implantar equipamentos urbanos para estacionamento e guarda de bicicletas;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Fortalecer o turismo ciclístico de lazer;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lastRenderedPageBreak/>
        <w:t>V - Desenvolver programas de educação e segurança aos ciclistas.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2760A">
        <w:rPr>
          <w:rFonts w:cs="Arial"/>
          <w:b/>
        </w:rPr>
        <w:t>Art. 20</w:t>
      </w:r>
      <w:r w:rsidR="0042760A">
        <w:rPr>
          <w:rFonts w:cs="Arial"/>
          <w:b/>
        </w:rPr>
        <w:t>-</w:t>
      </w:r>
      <w:r w:rsidRPr="0042760A">
        <w:rPr>
          <w:rFonts w:cs="Arial"/>
          <w:b/>
        </w:rPr>
        <w:tab/>
      </w:r>
      <w:r w:rsidRPr="00172727">
        <w:rPr>
          <w:rFonts w:cs="Arial"/>
        </w:rPr>
        <w:t>Para a melhoria do sistema cicloviário, deverão ser desenvolvidos os seguintes programas:</w:t>
      </w:r>
    </w:p>
    <w:p w:rsidR="0042760A" w:rsidRPr="00172727" w:rsidRDefault="0042760A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Requalificação e manutenção permanente da rede cicloviária existente;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>Ampliação prioritária da rede cicloviária;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 -</w:t>
      </w:r>
      <w:r w:rsidR="007F38DC">
        <w:rPr>
          <w:rFonts w:cs="Arial"/>
        </w:rPr>
        <w:t xml:space="preserve"> </w:t>
      </w:r>
      <w:r w:rsidRPr="00172727">
        <w:rPr>
          <w:rFonts w:cs="Arial"/>
        </w:rPr>
        <w:t>Complementação da rede cicloviária;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Implantação de infraestrutura para estacionamento e guarda de bicicletas;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 - Fortalecimento do turismo ciclístico de lazer; e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 - Estímulo à utilização da bicicleta como veículo de transporte urbano.</w:t>
      </w:r>
    </w:p>
    <w:p w:rsidR="0042760A" w:rsidRDefault="0042760A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42760A">
        <w:rPr>
          <w:rFonts w:cs="Arial"/>
          <w:b/>
        </w:rPr>
        <w:t>Parágrafo único</w:t>
      </w:r>
      <w:r w:rsidR="00611CF3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cicloviário</w:t>
      </w:r>
      <w:r w:rsidR="003A629C">
        <w:rPr>
          <w:rFonts w:cs="Arial"/>
        </w:rPr>
        <w:t xml:space="preserve">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7E3161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 I</w:t>
      </w:r>
      <w:r w:rsidR="00172727" w:rsidRPr="00172727">
        <w:rPr>
          <w:rFonts w:cs="Arial"/>
          <w:b/>
        </w:rPr>
        <w:t>V</w:t>
      </w:r>
    </w:p>
    <w:p w:rsidR="00172727" w:rsidRPr="00172727" w:rsidRDefault="00172727" w:rsidP="007E3161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CIRCULAÇÃO DE PEDESTRES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21- </w:t>
      </w:r>
      <w:r w:rsidR="00172727" w:rsidRPr="00172727">
        <w:rPr>
          <w:rFonts w:cs="Arial"/>
        </w:rPr>
        <w:t>O sistema de circulação de pedestres é constituído pelos espaços em vias públicas destinados especificamente à circulação de pedestres incluindo vias exclusivas para pedestres, calçadas, transposições, passarelas e a sinalização específica, principalmente faixas de pedestres.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22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>A política municipal da mobilidade urbana terá as seguintes diretrizes para o sistema de circulação de pedestres: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 - Reconhecer e valorizar o transporte a pé como um modo de transporte urbano fundamental para a qualidade de vida na cidade;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 xml:space="preserve">Melhorar o acesso e o deslocamento de qualquer pessoa pelos componentes do </w:t>
      </w:r>
      <w:r w:rsidR="00CB509C">
        <w:rPr>
          <w:rFonts w:cs="Arial"/>
        </w:rPr>
        <w:t>s</w:t>
      </w:r>
      <w:r w:rsidRPr="00172727">
        <w:rPr>
          <w:rFonts w:cs="Arial"/>
        </w:rPr>
        <w:t xml:space="preserve">istema de </w:t>
      </w:r>
      <w:r w:rsidR="00CB509C">
        <w:rPr>
          <w:rFonts w:cs="Arial"/>
        </w:rPr>
        <w:t>c</w:t>
      </w:r>
      <w:r w:rsidRPr="00172727">
        <w:rPr>
          <w:rFonts w:cs="Arial"/>
        </w:rPr>
        <w:t xml:space="preserve">irculação de </w:t>
      </w:r>
      <w:r w:rsidR="00CB509C">
        <w:rPr>
          <w:rFonts w:cs="Arial"/>
        </w:rPr>
        <w:t>p</w:t>
      </w:r>
      <w:r w:rsidRPr="00172727">
        <w:rPr>
          <w:rFonts w:cs="Arial"/>
        </w:rPr>
        <w:t>edestres, com autonomia e segurança;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 - Construir e qualificar as calçadas e outros espaços destinados à circulação e à convivência dos pedestres;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Adaptar as calçadas e os outros componentes do sistema de mobilidade às necessidades das pessoas com deficiência visual e mobilidade reduzida, eliminando barreiras físicas que possam representar riscos à circulação dos pedestres;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lastRenderedPageBreak/>
        <w:t>V - Priorizar a circulação de pedestres sobre os demais modos de transportes, especialmente em vias locais e não estruturais;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 - Implantar medidas de moderação do tráfego motorizado, com redução dos limites de velocidade regulamentada visando aumentar a segurança dos pedestres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 - Adequar o tempo semafórico para os pedestres nas travessias em locais de grande fluxo de pedestres;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VIII - Qualificar os pontos de parada do sistema de transporte coletivo visando melhorar a interação dos sistemas de circulação de pedestres e de transporte coletivo;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23- </w:t>
      </w:r>
      <w:r w:rsidR="00172727" w:rsidRPr="00172727">
        <w:rPr>
          <w:rFonts w:cs="Arial"/>
        </w:rPr>
        <w:t xml:space="preserve">Para a melhoria do sistema de circulação de pedestres, deverá ser desenvolvido o </w:t>
      </w:r>
      <w:r w:rsidR="00CB509C">
        <w:rPr>
          <w:rFonts w:cs="Arial"/>
        </w:rPr>
        <w:t>p</w:t>
      </w:r>
      <w:r w:rsidR="00172727" w:rsidRPr="00172727">
        <w:rPr>
          <w:rFonts w:cs="Arial"/>
        </w:rPr>
        <w:t xml:space="preserve">rograma de </w:t>
      </w:r>
      <w:r w:rsidR="00CB509C">
        <w:rPr>
          <w:rFonts w:cs="Arial"/>
        </w:rPr>
        <w:t>a</w:t>
      </w:r>
      <w:r w:rsidR="00172727" w:rsidRPr="00172727">
        <w:rPr>
          <w:rFonts w:cs="Arial"/>
        </w:rPr>
        <w:t xml:space="preserve">nálise </w:t>
      </w:r>
      <w:r w:rsidR="00CB509C">
        <w:rPr>
          <w:rFonts w:cs="Arial"/>
        </w:rPr>
        <w:t>q</w:t>
      </w:r>
      <w:r w:rsidR="00172727" w:rsidRPr="00172727">
        <w:rPr>
          <w:rFonts w:cs="Arial"/>
        </w:rPr>
        <w:t xml:space="preserve">ualitativa e </w:t>
      </w:r>
      <w:r w:rsidR="00CB509C">
        <w:rPr>
          <w:rFonts w:cs="Arial"/>
        </w:rPr>
        <w:t>a</w:t>
      </w:r>
      <w:r w:rsidR="00172727" w:rsidRPr="00172727">
        <w:rPr>
          <w:rFonts w:cs="Arial"/>
        </w:rPr>
        <w:t xml:space="preserve">dequação </w:t>
      </w:r>
      <w:r>
        <w:rPr>
          <w:rFonts w:cs="Arial"/>
        </w:rPr>
        <w:t xml:space="preserve">da </w:t>
      </w:r>
      <w:r w:rsidR="00CB509C">
        <w:rPr>
          <w:rFonts w:cs="Arial"/>
        </w:rPr>
        <w:t>c</w:t>
      </w:r>
      <w:r>
        <w:rPr>
          <w:rFonts w:cs="Arial"/>
        </w:rPr>
        <w:t xml:space="preserve">ondição </w:t>
      </w:r>
      <w:r w:rsidR="00CB509C">
        <w:rPr>
          <w:rFonts w:cs="Arial"/>
        </w:rPr>
        <w:t>f</w:t>
      </w:r>
      <w:r>
        <w:rPr>
          <w:rFonts w:cs="Arial"/>
        </w:rPr>
        <w:t xml:space="preserve">ísica das </w:t>
      </w:r>
      <w:r w:rsidR="00CB509C">
        <w:rPr>
          <w:rFonts w:cs="Arial"/>
        </w:rPr>
        <w:t>c</w:t>
      </w:r>
      <w:r>
        <w:rPr>
          <w:rFonts w:cs="Arial"/>
        </w:rPr>
        <w:t>alçadas.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Parágrafo único</w:t>
      </w:r>
      <w:r w:rsidR="0000086E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de circulação de pedestres</w:t>
      </w:r>
      <w:r w:rsidR="003A629C">
        <w:rPr>
          <w:rFonts w:cs="Arial"/>
        </w:rPr>
        <w:t xml:space="preserve">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7E3161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</w:t>
      </w:r>
      <w:r w:rsidR="00172727" w:rsidRPr="00172727">
        <w:rPr>
          <w:rFonts w:cs="Arial"/>
          <w:b/>
        </w:rPr>
        <w:t xml:space="preserve"> V</w:t>
      </w:r>
    </w:p>
    <w:p w:rsidR="00172727" w:rsidRPr="00172727" w:rsidRDefault="00172727" w:rsidP="007E3161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TRANSPORTE DE CARGAS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24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>O sistema de transporte de cargas é constituído pelas rotas, veículos, pontos de carga e descarga, e plataformas logísticas, terminais e pátios de estacionamento públicos ou privados.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25- </w:t>
      </w:r>
      <w:r w:rsidR="00172727" w:rsidRPr="00172727">
        <w:rPr>
          <w:rFonts w:cs="Arial"/>
        </w:rPr>
        <w:t>A política municipal de mobilidade urbana terá as seguintes diretrizes para o sistema de transporte de cargas: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 - Promover a elevação dos níveis de fluidez e segurança no trânsito, em conjunto com o equacionamento do sistema de movimentação e armazenamento de cargas diminuindo as ocorrências e congestionamento do trânsito;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 xml:space="preserve">Ampliar o sistema viário estrutural para melhorar as condições de circulação do transporte de carga de passagem pelo </w:t>
      </w:r>
      <w:r w:rsidR="002658B2">
        <w:rPr>
          <w:rFonts w:cs="Arial"/>
        </w:rPr>
        <w:t>Município</w:t>
      </w:r>
      <w:r w:rsidRPr="00172727">
        <w:rPr>
          <w:rFonts w:cs="Arial"/>
        </w:rPr>
        <w:t xml:space="preserve"> e restringir a circulação de cargas pesadas e perigosas na área urbanizada;</w:t>
      </w:r>
    </w:p>
    <w:p w:rsidR="00172727" w:rsidRPr="00172727" w:rsidRDefault="007F38D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 xml:space="preserve">III - </w:t>
      </w:r>
      <w:r w:rsidR="00172727" w:rsidRPr="00172727">
        <w:rPr>
          <w:rFonts w:cs="Arial"/>
        </w:rPr>
        <w:t>Planejar, implantar e ampliar a cadeia logística intermodal no Município, em conjunto com as demais esferas de governo;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IV - Disciplinar a circulação do transporte de carga na </w:t>
      </w:r>
      <w:r w:rsidR="00CB509C">
        <w:rPr>
          <w:rFonts w:cs="Arial"/>
        </w:rPr>
        <w:t>á</w:t>
      </w:r>
      <w:r w:rsidRPr="00172727">
        <w:rPr>
          <w:rFonts w:cs="Arial"/>
        </w:rPr>
        <w:t xml:space="preserve">rea </w:t>
      </w:r>
      <w:r w:rsidR="00CB509C">
        <w:rPr>
          <w:rFonts w:cs="Arial"/>
        </w:rPr>
        <w:t>c</w:t>
      </w:r>
      <w:r w:rsidRPr="00172727">
        <w:rPr>
          <w:rFonts w:cs="Arial"/>
        </w:rPr>
        <w:t>entral com restrições de horários e rotas para as operações de carga e descarga;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lastRenderedPageBreak/>
        <w:t>V - Promover a criação de terminais de carga e de plataformas logísticas próximas a entroncamentos rodoviários e áreas industriais;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 - Definir e orientar rotas para o transporte de carga de modo a minimizar os conflitos de convivência e as interferências com os demais sistemas;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 - Criar mecanismos de controle e de fiscalização de tráfego de materiais e cargas perigosas ou superdimensionadas no sistema viário municipal.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26</w:t>
      </w:r>
      <w:r w:rsidR="0000086E">
        <w:rPr>
          <w:rFonts w:cs="Arial"/>
          <w:b/>
        </w:rPr>
        <w:t>-</w:t>
      </w:r>
      <w:r w:rsidRPr="00172727">
        <w:rPr>
          <w:rFonts w:cs="Arial"/>
        </w:rPr>
        <w:tab/>
        <w:t xml:space="preserve">Para a melhoria do </w:t>
      </w:r>
      <w:r w:rsidR="00CB509C">
        <w:rPr>
          <w:rFonts w:cs="Arial"/>
        </w:rPr>
        <w:t>S</w:t>
      </w:r>
      <w:r w:rsidRPr="00172727">
        <w:rPr>
          <w:rFonts w:cs="Arial"/>
        </w:rPr>
        <w:t xml:space="preserve">istema de </w:t>
      </w:r>
      <w:r w:rsidR="00CB509C">
        <w:rPr>
          <w:rFonts w:cs="Arial"/>
        </w:rPr>
        <w:t>T</w:t>
      </w:r>
      <w:r w:rsidRPr="00172727">
        <w:rPr>
          <w:rFonts w:cs="Arial"/>
        </w:rPr>
        <w:t xml:space="preserve">ransporte de </w:t>
      </w:r>
      <w:r w:rsidR="00CB509C">
        <w:rPr>
          <w:rFonts w:cs="Arial"/>
        </w:rPr>
        <w:t>C</w:t>
      </w:r>
      <w:r w:rsidRPr="00172727">
        <w:rPr>
          <w:rFonts w:cs="Arial"/>
        </w:rPr>
        <w:t>argas</w:t>
      </w:r>
      <w:proofErr w:type="gramStart"/>
      <w:r w:rsidRPr="00172727">
        <w:rPr>
          <w:rFonts w:cs="Arial"/>
        </w:rPr>
        <w:t>, deverão</w:t>
      </w:r>
      <w:proofErr w:type="gramEnd"/>
      <w:r w:rsidRPr="00172727">
        <w:rPr>
          <w:rFonts w:cs="Arial"/>
        </w:rPr>
        <w:t xml:space="preserve"> ser desenvolvidos os seguintes estudos: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Estudo para a definição de rotas de circulação de veículos de cargas; e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>Estudo para a adequação e planejamento dos procedimentos de carga e de descarga na área central da cidade.</w:t>
      </w:r>
    </w:p>
    <w:p w:rsidR="0000086E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Parágrafo único</w:t>
      </w:r>
      <w:r w:rsidR="0000086E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</w:t>
      </w:r>
      <w:r w:rsidR="003A629C">
        <w:rPr>
          <w:rFonts w:cs="Arial"/>
        </w:rPr>
        <w:t xml:space="preserve">istema de transporte de cargas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7E3161">
      <w:pPr>
        <w:spacing w:line="264" w:lineRule="auto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SEÇÃO</w:t>
      </w:r>
      <w:r w:rsidR="00172727" w:rsidRPr="00172727">
        <w:rPr>
          <w:rFonts w:cs="Arial"/>
          <w:b/>
        </w:rPr>
        <w:t xml:space="preserve"> </w:t>
      </w:r>
      <w:r>
        <w:rPr>
          <w:rFonts w:cs="Arial"/>
          <w:b/>
        </w:rPr>
        <w:t>V</w:t>
      </w:r>
      <w:r w:rsidR="00172727" w:rsidRPr="00172727">
        <w:rPr>
          <w:rFonts w:cs="Arial"/>
          <w:b/>
        </w:rPr>
        <w:t>I</w:t>
      </w:r>
      <w:proofErr w:type="gramEnd"/>
    </w:p>
    <w:p w:rsidR="00172727" w:rsidRPr="00172727" w:rsidRDefault="00172727" w:rsidP="007E3161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TRÂNSITO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00086E" w:rsidRDefault="00172727" w:rsidP="005E43A2">
      <w:pPr>
        <w:spacing w:line="264" w:lineRule="auto"/>
        <w:ind w:firstLine="1758"/>
        <w:jc w:val="both"/>
        <w:rPr>
          <w:rFonts w:cs="Arial"/>
          <w:b/>
        </w:rPr>
      </w:pPr>
      <w:r w:rsidRPr="0000086E">
        <w:rPr>
          <w:rFonts w:cs="Arial"/>
          <w:b/>
        </w:rPr>
        <w:t>Art. 27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>O sistema de trânsito é o conjunto de elementos voltados para a operação do sistema viário, compreendendo os equipamentos de sinalização, a fiscalização e o controle de trafego.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28- </w:t>
      </w:r>
      <w:r w:rsidR="00172727" w:rsidRPr="00172727">
        <w:rPr>
          <w:rFonts w:cs="Arial"/>
        </w:rPr>
        <w:t>A política municipal de modalidade urbana terá as seguintes diretrizes para o sistema de trânsito: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Promover a estruturação do trânsito com base na engenharia, na fiscalização e na educação, por meio da formação de agentes multiplicadores e da conscientização de crianças e adultos;</w:t>
      </w:r>
    </w:p>
    <w:p w:rsidR="00172727" w:rsidRPr="0000086E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</w:rPr>
        <w:t xml:space="preserve">II - </w:t>
      </w:r>
      <w:r w:rsidRPr="0000086E">
        <w:rPr>
          <w:rFonts w:cs="Arial"/>
        </w:rPr>
        <w:tab/>
        <w:t>Melhorar a fluidez do trânsito geral;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III - Prever a implantação de ações de engenharia de tráfego, visando à orientação por meio do uso de sinalização especifica ampliação do sincronismo dos cruzamentos com controle semafórico;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Promover a elevação dos níveis de fluidez e segurança no trânsito, diminuindo as ocorrências de congestionamento do trânsito;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lastRenderedPageBreak/>
        <w:t xml:space="preserve">V - Reduzir o </w:t>
      </w:r>
      <w:proofErr w:type="gramStart"/>
      <w:r w:rsidRPr="00172727">
        <w:rPr>
          <w:rFonts w:cs="Arial"/>
        </w:rPr>
        <w:t>trafego</w:t>
      </w:r>
      <w:proofErr w:type="gramEnd"/>
      <w:r w:rsidRPr="00172727">
        <w:rPr>
          <w:rFonts w:cs="Arial"/>
        </w:rPr>
        <w:t xml:space="preserve"> de passagem pela área urbanizada por meio da construção de dos anéis viários perimetrais;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VI - Melhorar as articulações </w:t>
      </w:r>
      <w:proofErr w:type="spellStart"/>
      <w:r w:rsidRPr="00172727">
        <w:rPr>
          <w:rFonts w:cs="Arial"/>
        </w:rPr>
        <w:t>intraurbanas</w:t>
      </w:r>
      <w:proofErr w:type="spellEnd"/>
      <w:r w:rsidRPr="00172727">
        <w:rPr>
          <w:rFonts w:cs="Arial"/>
        </w:rPr>
        <w:t xml:space="preserve"> por meio da ampliação do sistema viário estrutural do </w:t>
      </w:r>
      <w:r w:rsidR="002658B2">
        <w:rPr>
          <w:rFonts w:cs="Arial"/>
        </w:rPr>
        <w:t>Município</w:t>
      </w:r>
      <w:r w:rsidRPr="00172727">
        <w:rPr>
          <w:rFonts w:cs="Arial"/>
        </w:rPr>
        <w:t>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VII - Elaborar e implantar projetos de travessia segura de pedestres com utilização de sinalização e equipamentos.</w:t>
      </w:r>
    </w:p>
    <w:p w:rsidR="00172727" w:rsidRPr="00172727" w:rsidRDefault="00122417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>VIII</w:t>
      </w:r>
      <w:r w:rsidR="00172727" w:rsidRPr="00172727">
        <w:rPr>
          <w:rFonts w:cs="Arial"/>
        </w:rPr>
        <w:t xml:space="preserve"> - Adotar medidas visando à redução dos impactos no trânsito quando da implantação de empreendimentos definidos como </w:t>
      </w:r>
      <w:r w:rsidR="00CB509C" w:rsidRPr="00172727">
        <w:rPr>
          <w:rFonts w:cs="Arial"/>
        </w:rPr>
        <w:t>pólos</w:t>
      </w:r>
      <w:r w:rsidR="00172727" w:rsidRPr="00172727">
        <w:rPr>
          <w:rFonts w:cs="Arial"/>
        </w:rPr>
        <w:t xml:space="preserve"> geradores de tráfego.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29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>Para a melhoria do sistema de trânsito, deverão ser desenvolvidos os seguintes programas: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Programa de adequação e regularização da sinalização</w:t>
      </w:r>
      <w:r w:rsidR="0000086E">
        <w:rPr>
          <w:rFonts w:cs="Arial"/>
        </w:rPr>
        <w:t xml:space="preserve"> viária; 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 xml:space="preserve">Programa para centralização do registro de acidentes pelo órgão municipal responsável pela gestão do trânsito; e implantação de um procedimento periódico de análise e monitoramento desses registros de acidentes; e </w:t>
      </w: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III - Programa </w:t>
      </w:r>
      <w:r w:rsidR="00CB509C">
        <w:rPr>
          <w:rFonts w:cs="Arial"/>
        </w:rPr>
        <w:t>p</w:t>
      </w:r>
      <w:r w:rsidRPr="00172727">
        <w:rPr>
          <w:rFonts w:cs="Arial"/>
        </w:rPr>
        <w:t xml:space="preserve">ermanente de redução de </w:t>
      </w:r>
      <w:r w:rsidR="002658B2">
        <w:rPr>
          <w:rFonts w:cs="Arial"/>
        </w:rPr>
        <w:t>a</w:t>
      </w:r>
      <w:r w:rsidRPr="00172727">
        <w:rPr>
          <w:rFonts w:cs="Arial"/>
        </w:rPr>
        <w:t>cidentes com programas de conscientização e comunicação.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Parágrafo único</w:t>
      </w:r>
      <w:r w:rsidR="0000086E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de transporte de cargas</w:t>
      </w:r>
      <w:r w:rsidR="002658B2">
        <w:rPr>
          <w:rFonts w:cs="Arial"/>
        </w:rPr>
        <w:t xml:space="preserve">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7E3161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</w:t>
      </w:r>
      <w:r w:rsidR="00172727" w:rsidRPr="00172727">
        <w:rPr>
          <w:rFonts w:cs="Arial"/>
          <w:b/>
        </w:rPr>
        <w:t xml:space="preserve"> </w:t>
      </w:r>
      <w:r>
        <w:rPr>
          <w:rFonts w:cs="Arial"/>
          <w:b/>
        </w:rPr>
        <w:t>VII</w:t>
      </w:r>
    </w:p>
    <w:p w:rsidR="00172727" w:rsidRPr="00172727" w:rsidRDefault="00172727" w:rsidP="007E3161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CIRCULAÇÃO NA ÁREA CENTRAL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30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O sistema de circulação na </w:t>
      </w:r>
      <w:r w:rsidR="007E3161">
        <w:rPr>
          <w:rFonts w:cs="Arial"/>
        </w:rPr>
        <w:t>á</w:t>
      </w:r>
      <w:r w:rsidRPr="00172727">
        <w:rPr>
          <w:rFonts w:cs="Arial"/>
        </w:rPr>
        <w:t xml:space="preserve">rea </w:t>
      </w:r>
      <w:r w:rsidR="007E3161">
        <w:rPr>
          <w:rFonts w:cs="Arial"/>
        </w:rPr>
        <w:t>c</w:t>
      </w:r>
      <w:r w:rsidRPr="00172727">
        <w:rPr>
          <w:rFonts w:cs="Arial"/>
        </w:rPr>
        <w:t>entral compreende as infraestruturas físicas (sistema viário, sistema cicloviário e de circulação de pedestres</w:t>
      </w:r>
      <w:r w:rsidR="000C15E5">
        <w:rPr>
          <w:rFonts w:cs="Arial"/>
        </w:rPr>
        <w:t>,</w:t>
      </w:r>
      <w:r w:rsidRPr="00172727">
        <w:rPr>
          <w:rFonts w:cs="Arial"/>
        </w:rPr>
        <w:t>) de serviços (sistema de transporte coletivo) e de gestão (gestão do trânsito e dos transportes de carga).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31- </w:t>
      </w:r>
      <w:r w:rsidR="00172727" w:rsidRPr="00172727">
        <w:rPr>
          <w:rFonts w:cs="Arial"/>
        </w:rPr>
        <w:t xml:space="preserve">A política municipal de modalidade urbana terá as seguintes diretrizes para o sistema de circulação na </w:t>
      </w:r>
      <w:r w:rsidR="007E3161">
        <w:rPr>
          <w:rFonts w:cs="Arial"/>
        </w:rPr>
        <w:t>á</w:t>
      </w:r>
      <w:r w:rsidR="00172727" w:rsidRPr="00172727">
        <w:rPr>
          <w:rFonts w:cs="Arial"/>
        </w:rPr>
        <w:t xml:space="preserve">rea </w:t>
      </w:r>
      <w:r w:rsidR="007E3161">
        <w:rPr>
          <w:rFonts w:cs="Arial"/>
        </w:rPr>
        <w:t>c</w:t>
      </w:r>
      <w:r w:rsidR="00172727" w:rsidRPr="00172727">
        <w:rPr>
          <w:rFonts w:cs="Arial"/>
        </w:rPr>
        <w:t>entral: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7F38DC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</w:rPr>
        <w:t xml:space="preserve">I - </w:t>
      </w:r>
      <w:r w:rsidR="00172727" w:rsidRPr="00172727">
        <w:rPr>
          <w:rFonts w:cs="Arial"/>
        </w:rPr>
        <w:t xml:space="preserve">Reorganizar a circulação da área central, visando </w:t>
      </w:r>
      <w:proofErr w:type="gramStart"/>
      <w:r w:rsidR="00172727" w:rsidRPr="00172727">
        <w:rPr>
          <w:rFonts w:cs="Arial"/>
        </w:rPr>
        <w:t>a</w:t>
      </w:r>
      <w:proofErr w:type="gramEnd"/>
      <w:r w:rsidR="00172727" w:rsidRPr="00172727">
        <w:rPr>
          <w:rFonts w:cs="Arial"/>
        </w:rPr>
        <w:t xml:space="preserve"> especialização funcional do sistema viário, desestimulando o tráfego de passagem e adaptando parte do sistema viário para o tráfego de caráter local;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lastRenderedPageBreak/>
        <w:t xml:space="preserve">II - </w:t>
      </w:r>
      <w:r w:rsidRPr="00172727">
        <w:rPr>
          <w:rFonts w:cs="Arial"/>
        </w:rPr>
        <w:tab/>
        <w:t xml:space="preserve">Reorganizar a rede de linhas de transporte coletivo visando </w:t>
      </w:r>
      <w:proofErr w:type="gramStart"/>
      <w:r w:rsidRPr="00172727">
        <w:rPr>
          <w:rFonts w:cs="Arial"/>
        </w:rPr>
        <w:t>a</w:t>
      </w:r>
      <w:proofErr w:type="gramEnd"/>
      <w:r w:rsidRPr="00172727">
        <w:rPr>
          <w:rFonts w:cs="Arial"/>
        </w:rPr>
        <w:t xml:space="preserve"> redução do volume de ônibus em circulação pela </w:t>
      </w:r>
      <w:r w:rsidR="00A55733">
        <w:rPr>
          <w:rFonts w:cs="Arial"/>
        </w:rPr>
        <w:t>á</w:t>
      </w:r>
      <w:r w:rsidRPr="00172727">
        <w:rPr>
          <w:rFonts w:cs="Arial"/>
        </w:rPr>
        <w:t xml:space="preserve">rea </w:t>
      </w:r>
      <w:r w:rsidR="00A55733">
        <w:rPr>
          <w:rFonts w:cs="Arial"/>
        </w:rPr>
        <w:t>c</w:t>
      </w:r>
      <w:r w:rsidRPr="00172727">
        <w:rPr>
          <w:rFonts w:cs="Arial"/>
        </w:rPr>
        <w:t>entral;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III - Implantar uma política de estacionamento que desestimule o ingresso de automóveis particulares e do transporte de carga no perímetro da </w:t>
      </w:r>
      <w:r w:rsidR="00A55733">
        <w:rPr>
          <w:rFonts w:cs="Arial"/>
        </w:rPr>
        <w:t>á</w:t>
      </w:r>
      <w:r w:rsidR="00A55733" w:rsidRPr="00172727">
        <w:rPr>
          <w:rFonts w:cs="Arial"/>
        </w:rPr>
        <w:t xml:space="preserve">rea </w:t>
      </w:r>
      <w:r w:rsidR="00A55733">
        <w:rPr>
          <w:rFonts w:cs="Arial"/>
        </w:rPr>
        <w:t>c</w:t>
      </w:r>
      <w:r w:rsidR="00A55733" w:rsidRPr="00172727">
        <w:rPr>
          <w:rFonts w:cs="Arial"/>
        </w:rPr>
        <w:t>entral</w:t>
      </w:r>
      <w:r w:rsidRPr="00172727">
        <w:rPr>
          <w:rFonts w:cs="Arial"/>
        </w:rPr>
        <w:t>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IV - Priorizar e estimular a circulação dos meios de transporte não motorizados;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>V - Implantar tratamento nas principais rotas de pedestres com a ampliação dos passeios, redução do espaço destinado ao estacionamento de veículos em via pública, eliminação de barreiras a circulação das pessoas, rebaixamento de guias e iluminação das travessias de pedestres e implantação de sinalização especifica; e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VI - </w:t>
      </w:r>
      <w:proofErr w:type="gramStart"/>
      <w:r w:rsidRPr="00172727">
        <w:rPr>
          <w:rFonts w:cs="Arial"/>
        </w:rPr>
        <w:t>Implementar</w:t>
      </w:r>
      <w:proofErr w:type="gramEnd"/>
      <w:r w:rsidRPr="00172727">
        <w:rPr>
          <w:rFonts w:cs="Arial"/>
        </w:rPr>
        <w:t xml:space="preserve"> medidas de restrição de horários e rotas para operações de carga e descarga na área central.</w:t>
      </w:r>
    </w:p>
    <w:p w:rsidR="00172727" w:rsidRPr="0000086E" w:rsidRDefault="00172727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32</w:t>
      </w:r>
      <w:r w:rsidR="0000086E">
        <w:rPr>
          <w:rFonts w:cs="Arial"/>
          <w:b/>
        </w:rPr>
        <w:t>-</w:t>
      </w:r>
      <w:r w:rsidRPr="0000086E">
        <w:rPr>
          <w:rFonts w:cs="Arial"/>
          <w:b/>
        </w:rPr>
        <w:tab/>
      </w:r>
      <w:r w:rsidRPr="00172727">
        <w:rPr>
          <w:rFonts w:cs="Arial"/>
        </w:rPr>
        <w:t xml:space="preserve">Para a melhoria do sistema de circulação na </w:t>
      </w:r>
      <w:r w:rsidR="00A55733">
        <w:rPr>
          <w:rFonts w:cs="Arial"/>
        </w:rPr>
        <w:t>á</w:t>
      </w:r>
      <w:r w:rsidR="00A55733" w:rsidRPr="00172727">
        <w:rPr>
          <w:rFonts w:cs="Arial"/>
        </w:rPr>
        <w:t xml:space="preserve">rea </w:t>
      </w:r>
      <w:r w:rsidR="00A55733">
        <w:rPr>
          <w:rFonts w:cs="Arial"/>
        </w:rPr>
        <w:t>c</w:t>
      </w:r>
      <w:r w:rsidR="00A55733" w:rsidRPr="00172727">
        <w:rPr>
          <w:rFonts w:cs="Arial"/>
        </w:rPr>
        <w:t>entral</w:t>
      </w:r>
      <w:proofErr w:type="gramStart"/>
      <w:r w:rsidRPr="00172727">
        <w:rPr>
          <w:rFonts w:cs="Arial"/>
        </w:rPr>
        <w:t>, deverá</w:t>
      </w:r>
      <w:proofErr w:type="gramEnd"/>
      <w:r w:rsidRPr="00172727">
        <w:rPr>
          <w:rFonts w:cs="Arial"/>
        </w:rPr>
        <w:t xml:space="preserve"> ser desenvolvido o </w:t>
      </w:r>
      <w:r w:rsidR="000C15E5">
        <w:rPr>
          <w:rFonts w:cs="Arial"/>
        </w:rPr>
        <w:t>p</w:t>
      </w:r>
      <w:r w:rsidRPr="00172727">
        <w:rPr>
          <w:rFonts w:cs="Arial"/>
        </w:rPr>
        <w:t xml:space="preserve">rograma de </w:t>
      </w:r>
      <w:r w:rsidR="000C15E5">
        <w:rPr>
          <w:rFonts w:cs="Arial"/>
          <w:bCs/>
        </w:rPr>
        <w:t>a</w:t>
      </w:r>
      <w:r w:rsidRPr="00172727">
        <w:rPr>
          <w:rFonts w:cs="Arial"/>
          <w:bCs/>
        </w:rPr>
        <w:t xml:space="preserve">dequação da </w:t>
      </w:r>
      <w:r w:rsidR="00A55733">
        <w:rPr>
          <w:rFonts w:cs="Arial"/>
        </w:rPr>
        <w:t>á</w:t>
      </w:r>
      <w:r w:rsidR="00A55733" w:rsidRPr="00172727">
        <w:rPr>
          <w:rFonts w:cs="Arial"/>
        </w:rPr>
        <w:t xml:space="preserve">rea </w:t>
      </w:r>
      <w:r w:rsidR="00A55733">
        <w:rPr>
          <w:rFonts w:cs="Arial"/>
        </w:rPr>
        <w:t>c</w:t>
      </w:r>
      <w:r w:rsidR="00A55733" w:rsidRPr="00172727">
        <w:rPr>
          <w:rFonts w:cs="Arial"/>
        </w:rPr>
        <w:t>entral</w:t>
      </w:r>
      <w:r w:rsidRPr="00172727">
        <w:rPr>
          <w:rFonts w:cs="Arial"/>
        </w:rPr>
        <w:t>.</w:t>
      </w:r>
    </w:p>
    <w:p w:rsidR="0000086E" w:rsidRPr="0000086E" w:rsidRDefault="0000086E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Parágrafo único</w:t>
      </w:r>
      <w:r w:rsidR="0000086E">
        <w:rPr>
          <w:rFonts w:cs="Arial"/>
          <w:b/>
        </w:rPr>
        <w:t>-</w:t>
      </w:r>
      <w:r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>Plano de Mobilidade Urbana</w:t>
      </w:r>
      <w:r w:rsidRPr="00172727">
        <w:rPr>
          <w:rFonts w:cs="Arial"/>
        </w:rPr>
        <w:t xml:space="preserve"> para o sistema de circulação na </w:t>
      </w:r>
      <w:r w:rsidR="00A55733">
        <w:rPr>
          <w:rFonts w:cs="Arial"/>
        </w:rPr>
        <w:t>á</w:t>
      </w:r>
      <w:r w:rsidR="00A55733" w:rsidRPr="00172727">
        <w:rPr>
          <w:rFonts w:cs="Arial"/>
        </w:rPr>
        <w:t xml:space="preserve">rea </w:t>
      </w:r>
      <w:r w:rsidR="00A55733">
        <w:rPr>
          <w:rFonts w:cs="Arial"/>
        </w:rPr>
        <w:t>c</w:t>
      </w:r>
      <w:r w:rsidR="00A55733" w:rsidRPr="00172727">
        <w:rPr>
          <w:rFonts w:cs="Arial"/>
        </w:rPr>
        <w:t xml:space="preserve">entral </w:t>
      </w:r>
      <w:r w:rsidRPr="00172727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Pr="00172727">
        <w:rPr>
          <w:rFonts w:cs="Arial"/>
        </w:rPr>
        <w:t>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611CF3" w:rsidP="00BD7A50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SEÇÃO VII</w:t>
      </w:r>
      <w:r w:rsidR="00172727" w:rsidRPr="00172727">
        <w:rPr>
          <w:rFonts w:cs="Arial"/>
          <w:b/>
        </w:rPr>
        <w:t>I</w:t>
      </w:r>
    </w:p>
    <w:p w:rsidR="00172727" w:rsidRPr="00172727" w:rsidRDefault="00172727" w:rsidP="00BD7A50">
      <w:pPr>
        <w:spacing w:line="264" w:lineRule="auto"/>
        <w:jc w:val="center"/>
        <w:rPr>
          <w:rFonts w:cs="Arial"/>
          <w:b/>
        </w:rPr>
      </w:pPr>
      <w:r w:rsidRPr="00172727">
        <w:rPr>
          <w:rFonts w:cs="Arial"/>
          <w:b/>
        </w:rPr>
        <w:t>DO SISTEMA DE GESTÃO DA MOBILIDADE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 xml:space="preserve">Art. 33- </w:t>
      </w:r>
      <w:r w:rsidR="00172727" w:rsidRPr="00172727">
        <w:rPr>
          <w:rFonts w:cs="Arial"/>
        </w:rPr>
        <w:t xml:space="preserve">O </w:t>
      </w:r>
      <w:r w:rsidR="000C15E5">
        <w:rPr>
          <w:rFonts w:cs="Arial"/>
        </w:rPr>
        <w:t>s</w:t>
      </w:r>
      <w:r w:rsidR="00172727" w:rsidRPr="00172727">
        <w:rPr>
          <w:rFonts w:cs="Arial"/>
        </w:rPr>
        <w:t xml:space="preserve">istema de </w:t>
      </w:r>
      <w:r w:rsidR="000C15E5">
        <w:rPr>
          <w:rFonts w:cs="Arial"/>
        </w:rPr>
        <w:t>g</w:t>
      </w:r>
      <w:r w:rsidR="00172727" w:rsidRPr="00172727">
        <w:rPr>
          <w:rFonts w:cs="Arial"/>
        </w:rPr>
        <w:t xml:space="preserve">estão da </w:t>
      </w:r>
      <w:r w:rsidR="000C15E5">
        <w:rPr>
          <w:rFonts w:cs="Arial"/>
        </w:rPr>
        <w:t>m</w:t>
      </w:r>
      <w:r w:rsidR="00172727" w:rsidRPr="00172727">
        <w:rPr>
          <w:rFonts w:cs="Arial"/>
        </w:rPr>
        <w:t xml:space="preserve">obilidade compreende a estrutura organizacional da Administração Municipal o marco regulatório e os procedimentos voltados para planejamento, </w:t>
      </w:r>
      <w:proofErr w:type="gramStart"/>
      <w:r w:rsidR="00172727" w:rsidRPr="00172727">
        <w:rPr>
          <w:rFonts w:cs="Arial"/>
        </w:rPr>
        <w:t>implementação</w:t>
      </w:r>
      <w:proofErr w:type="gramEnd"/>
      <w:r w:rsidR="00172727" w:rsidRPr="00172727">
        <w:rPr>
          <w:rFonts w:cs="Arial"/>
        </w:rPr>
        <w:t>, controle e operação dos demais sistemas que compõem a política de mobilidade no Município.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00086E">
        <w:rPr>
          <w:rFonts w:cs="Arial"/>
          <w:b/>
        </w:rPr>
        <w:t>Art. 34</w:t>
      </w:r>
      <w:r w:rsidR="0000086E">
        <w:rPr>
          <w:rFonts w:cs="Arial"/>
          <w:b/>
        </w:rPr>
        <w:t xml:space="preserve">- </w:t>
      </w:r>
      <w:r w:rsidRPr="00172727">
        <w:rPr>
          <w:rFonts w:cs="Arial"/>
        </w:rPr>
        <w:t xml:space="preserve">A política municipal de modalidade urbana terá as seguintes diretrizes para o </w:t>
      </w:r>
      <w:r w:rsidR="000C15E5">
        <w:rPr>
          <w:rFonts w:cs="Arial"/>
        </w:rPr>
        <w:t>s</w:t>
      </w:r>
      <w:r w:rsidRPr="00172727">
        <w:rPr>
          <w:rFonts w:cs="Arial"/>
        </w:rPr>
        <w:t xml:space="preserve">istema de </w:t>
      </w:r>
      <w:r w:rsidR="000C15E5">
        <w:rPr>
          <w:rFonts w:cs="Arial"/>
        </w:rPr>
        <w:t>g</w:t>
      </w:r>
      <w:r w:rsidRPr="00172727">
        <w:rPr>
          <w:rFonts w:cs="Arial"/>
        </w:rPr>
        <w:t xml:space="preserve">estão da </w:t>
      </w:r>
      <w:r w:rsidR="000C15E5">
        <w:rPr>
          <w:rFonts w:cs="Arial"/>
        </w:rPr>
        <w:t>m</w:t>
      </w:r>
      <w:r w:rsidRPr="00172727">
        <w:rPr>
          <w:rFonts w:cs="Arial"/>
        </w:rPr>
        <w:t>obilidade:</w:t>
      </w:r>
    </w:p>
    <w:p w:rsidR="0000086E" w:rsidRPr="00172727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 - </w:t>
      </w:r>
      <w:r w:rsidRPr="00172727">
        <w:rPr>
          <w:rFonts w:cs="Arial"/>
        </w:rPr>
        <w:tab/>
        <w:t>Ampliar a eficiência e a eficácia da gestão municipal sobre as políticas de mobilidade;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 - </w:t>
      </w:r>
      <w:r w:rsidRPr="00172727">
        <w:rPr>
          <w:rFonts w:cs="Arial"/>
        </w:rPr>
        <w:tab/>
        <w:t>Garantir transparência e participação da sociedade na gestão da política municipal de mobilidade;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72727">
        <w:rPr>
          <w:rFonts w:cs="Arial"/>
        </w:rPr>
        <w:t xml:space="preserve">III - Garantir condições de infraestrutura e de pessoal necessárias para o desempenho adequado da </w:t>
      </w:r>
      <w:r w:rsidR="000C15E5">
        <w:rPr>
          <w:rFonts w:cs="Arial"/>
        </w:rPr>
        <w:t>g</w:t>
      </w:r>
      <w:r w:rsidRPr="00172727">
        <w:rPr>
          <w:rFonts w:cs="Arial"/>
        </w:rPr>
        <w:t xml:space="preserve">estão de </w:t>
      </w:r>
      <w:r w:rsidR="000C15E5">
        <w:rPr>
          <w:rFonts w:cs="Arial"/>
        </w:rPr>
        <w:t>t</w:t>
      </w:r>
      <w:r w:rsidRPr="00172727">
        <w:rPr>
          <w:rFonts w:cs="Arial"/>
        </w:rPr>
        <w:t>ransportes;</w:t>
      </w:r>
    </w:p>
    <w:p w:rsidR="00172727" w:rsidRPr="00172727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Art. 35- </w:t>
      </w:r>
      <w:r w:rsidR="00172727" w:rsidRPr="00172727">
        <w:rPr>
          <w:rFonts w:cs="Arial"/>
        </w:rPr>
        <w:t xml:space="preserve">Para a melhoria do sistema de gestão da mobilidade, deverá ser desenvolvido o </w:t>
      </w:r>
      <w:r w:rsidR="000C15E5">
        <w:rPr>
          <w:rFonts w:cs="Arial"/>
        </w:rPr>
        <w:t>p</w:t>
      </w:r>
      <w:r w:rsidR="00172727" w:rsidRPr="00172727">
        <w:rPr>
          <w:rFonts w:cs="Arial"/>
        </w:rPr>
        <w:t xml:space="preserve">rograma de </w:t>
      </w:r>
      <w:r w:rsidR="000C15E5">
        <w:rPr>
          <w:rFonts w:cs="Arial"/>
        </w:rPr>
        <w:t>f</w:t>
      </w:r>
      <w:r w:rsidR="00172727" w:rsidRPr="00172727">
        <w:rPr>
          <w:rFonts w:cs="Arial"/>
        </w:rPr>
        <w:t xml:space="preserve">ortalecimento </w:t>
      </w:r>
      <w:r w:rsidR="000C15E5">
        <w:rPr>
          <w:rFonts w:cs="Arial"/>
        </w:rPr>
        <w:t>i</w:t>
      </w:r>
      <w:r w:rsidR="00172727" w:rsidRPr="00172727">
        <w:rPr>
          <w:rFonts w:cs="Arial"/>
        </w:rPr>
        <w:t xml:space="preserve">nstitucional do </w:t>
      </w:r>
      <w:r w:rsidR="000C15E5">
        <w:rPr>
          <w:rFonts w:cs="Arial"/>
        </w:rPr>
        <w:t>s</w:t>
      </w:r>
      <w:r w:rsidR="00172727" w:rsidRPr="00172727">
        <w:rPr>
          <w:rFonts w:cs="Arial"/>
        </w:rPr>
        <w:t xml:space="preserve">etor de </w:t>
      </w:r>
      <w:r w:rsidR="000C15E5">
        <w:rPr>
          <w:rFonts w:cs="Arial"/>
        </w:rPr>
        <w:t>g</w:t>
      </w:r>
      <w:r w:rsidR="00172727" w:rsidRPr="00172727">
        <w:rPr>
          <w:rFonts w:cs="Arial"/>
        </w:rPr>
        <w:t>estã</w:t>
      </w:r>
      <w:r>
        <w:rPr>
          <w:rFonts w:cs="Arial"/>
        </w:rPr>
        <w:t xml:space="preserve">o do </w:t>
      </w:r>
      <w:r w:rsidR="000C15E5">
        <w:rPr>
          <w:rFonts w:cs="Arial"/>
        </w:rPr>
        <w:t>t</w:t>
      </w:r>
      <w:r>
        <w:rPr>
          <w:rFonts w:cs="Arial"/>
        </w:rPr>
        <w:t xml:space="preserve">ransporte e da </w:t>
      </w:r>
      <w:r w:rsidR="000C15E5">
        <w:rPr>
          <w:rFonts w:cs="Arial"/>
        </w:rPr>
        <w:t>m</w:t>
      </w:r>
      <w:r>
        <w:rPr>
          <w:rFonts w:cs="Arial"/>
        </w:rPr>
        <w:t>obilidade.</w:t>
      </w:r>
    </w:p>
    <w:p w:rsidR="0000086E" w:rsidRPr="0000086E" w:rsidRDefault="0000086E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Pr="00195DAB" w:rsidRDefault="0000086E" w:rsidP="005E43A2">
      <w:pPr>
        <w:spacing w:line="264" w:lineRule="auto"/>
        <w:ind w:firstLine="1758"/>
        <w:jc w:val="both"/>
        <w:rPr>
          <w:rFonts w:cs="Arial"/>
        </w:rPr>
      </w:pPr>
      <w:r>
        <w:rPr>
          <w:rFonts w:cs="Arial"/>
          <w:b/>
        </w:rPr>
        <w:t>Parágrafo único</w:t>
      </w:r>
      <w:r w:rsidR="00611CF3">
        <w:rPr>
          <w:rFonts w:cs="Arial"/>
          <w:b/>
        </w:rPr>
        <w:t xml:space="preserve"> </w:t>
      </w:r>
      <w:r>
        <w:rPr>
          <w:rFonts w:cs="Arial"/>
          <w:b/>
        </w:rPr>
        <w:t>-</w:t>
      </w:r>
      <w:r w:rsidR="00172727" w:rsidRPr="00172727">
        <w:rPr>
          <w:rFonts w:cs="Arial"/>
        </w:rPr>
        <w:t xml:space="preserve"> As ações propostas para o </w:t>
      </w:r>
      <w:r w:rsidR="00360BCD">
        <w:rPr>
          <w:rFonts w:cs="Arial"/>
        </w:rPr>
        <w:t xml:space="preserve">Plano de </w:t>
      </w:r>
      <w:r w:rsidR="00360BCD" w:rsidRPr="00195DAB">
        <w:rPr>
          <w:rFonts w:cs="Arial"/>
        </w:rPr>
        <w:t>Mobilidade Urbana</w:t>
      </w:r>
      <w:r w:rsidR="00172727" w:rsidRPr="00195DAB">
        <w:rPr>
          <w:rFonts w:cs="Arial"/>
        </w:rPr>
        <w:t xml:space="preserve"> para o sistema de gestão da mobilidade</w:t>
      </w:r>
      <w:r w:rsidR="000C15E5" w:rsidRPr="00195DAB">
        <w:rPr>
          <w:rFonts w:cs="Arial"/>
        </w:rPr>
        <w:t xml:space="preserve"> </w:t>
      </w:r>
      <w:r w:rsidR="00172727" w:rsidRPr="00195DAB">
        <w:rPr>
          <w:rFonts w:cs="Arial"/>
        </w:rPr>
        <w:t xml:space="preserve">estão relacionadas no </w:t>
      </w:r>
      <w:r w:rsidR="008829D2">
        <w:rPr>
          <w:rFonts w:cs="Arial"/>
        </w:rPr>
        <w:t>Anexo desta Lei</w:t>
      </w:r>
      <w:r w:rsidR="00172727" w:rsidRPr="00195DAB">
        <w:rPr>
          <w:rFonts w:cs="Arial"/>
        </w:rPr>
        <w:t>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172727" w:rsidP="00360BCD">
      <w:pPr>
        <w:spacing w:line="264" w:lineRule="auto"/>
        <w:jc w:val="center"/>
        <w:rPr>
          <w:rFonts w:cs="Arial"/>
          <w:b/>
        </w:rPr>
      </w:pPr>
      <w:r w:rsidRPr="00195DAB">
        <w:rPr>
          <w:rFonts w:cs="Arial"/>
          <w:b/>
        </w:rPr>
        <w:t xml:space="preserve">CAPÍTULO </w:t>
      </w:r>
      <w:r w:rsidR="00611CF3" w:rsidRPr="00195DAB">
        <w:rPr>
          <w:rFonts w:cs="Arial"/>
          <w:b/>
        </w:rPr>
        <w:t>IV</w:t>
      </w:r>
    </w:p>
    <w:p w:rsidR="00172727" w:rsidRPr="00195DAB" w:rsidRDefault="00172727" w:rsidP="00360BCD">
      <w:pPr>
        <w:spacing w:line="264" w:lineRule="auto"/>
        <w:jc w:val="center"/>
        <w:rPr>
          <w:rFonts w:cs="Arial"/>
          <w:b/>
        </w:rPr>
      </w:pPr>
      <w:r w:rsidRPr="00195DAB">
        <w:rPr>
          <w:rFonts w:cs="Arial"/>
          <w:b/>
        </w:rPr>
        <w:t xml:space="preserve">DA </w:t>
      </w:r>
      <w:proofErr w:type="gramStart"/>
      <w:r w:rsidRPr="00195DAB">
        <w:rPr>
          <w:rFonts w:cs="Arial"/>
          <w:b/>
        </w:rPr>
        <w:t>IMPLEMENTAÇÃO</w:t>
      </w:r>
      <w:proofErr w:type="gramEnd"/>
      <w:r w:rsidRPr="00195DAB">
        <w:rPr>
          <w:rFonts w:cs="Arial"/>
          <w:b/>
        </w:rPr>
        <w:t xml:space="preserve"> DO </w:t>
      </w:r>
      <w:r w:rsidR="00BD7A50" w:rsidRPr="00195DAB">
        <w:rPr>
          <w:rFonts w:cs="Arial"/>
          <w:b/>
        </w:rPr>
        <w:t>PLANO DE MOBILIDADE URBANA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36</w:t>
      </w:r>
      <w:r w:rsidR="00195DAB" w:rsidRPr="00195DAB">
        <w:rPr>
          <w:rFonts w:cs="Arial"/>
          <w:b/>
        </w:rPr>
        <w:t>-</w:t>
      </w:r>
      <w:r w:rsidRPr="00195DAB">
        <w:rPr>
          <w:rFonts w:cs="Arial"/>
        </w:rPr>
        <w:tab/>
        <w:t xml:space="preserve">A </w:t>
      </w:r>
      <w:proofErr w:type="gramStart"/>
      <w:r w:rsidRPr="00195DAB">
        <w:rPr>
          <w:rFonts w:cs="Arial"/>
        </w:rPr>
        <w:t>implementação</w:t>
      </w:r>
      <w:proofErr w:type="gramEnd"/>
      <w:r w:rsidRPr="00195DAB">
        <w:rPr>
          <w:rFonts w:cs="Arial"/>
        </w:rPr>
        <w:t xml:space="preserve"> do </w:t>
      </w:r>
      <w:r w:rsidR="00360BCD" w:rsidRPr="00195DAB">
        <w:rPr>
          <w:rFonts w:cs="Arial"/>
        </w:rPr>
        <w:t>Plano de Mobilidade Urbana</w:t>
      </w:r>
      <w:r w:rsidRPr="00195DAB">
        <w:rPr>
          <w:rFonts w:cs="Arial"/>
        </w:rPr>
        <w:t xml:space="preserve"> se dará por meio dos programas relacionadas para cada sistema, cada um contendo um conjunto de ações e sub-ações.</w:t>
      </w:r>
    </w:p>
    <w:p w:rsidR="0000086E" w:rsidRPr="00195DAB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5E29E4" w:rsidRPr="00195DAB" w:rsidRDefault="0000086E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§ 1º-</w:t>
      </w:r>
      <w:r w:rsidR="00172727" w:rsidRPr="00195DAB">
        <w:rPr>
          <w:rFonts w:cs="Arial"/>
        </w:rPr>
        <w:t xml:space="preserve"> As ações e </w:t>
      </w:r>
      <w:proofErr w:type="gramStart"/>
      <w:r w:rsidR="00172727" w:rsidRPr="00195DAB">
        <w:rPr>
          <w:rFonts w:cs="Arial"/>
        </w:rPr>
        <w:t>sub-ações</w:t>
      </w:r>
      <w:proofErr w:type="gramEnd"/>
      <w:r w:rsidR="00172727" w:rsidRPr="00195DAB">
        <w:rPr>
          <w:rFonts w:cs="Arial"/>
        </w:rPr>
        <w:t xml:space="preserve"> que integram cada program</w:t>
      </w:r>
      <w:r w:rsidRPr="00195DAB">
        <w:rPr>
          <w:rFonts w:cs="Arial"/>
        </w:rPr>
        <w:t xml:space="preserve">a estão relacionadas no </w:t>
      </w:r>
      <w:r w:rsidR="008829D2">
        <w:rPr>
          <w:rFonts w:cs="Arial"/>
        </w:rPr>
        <w:t>Anexo desta Lei</w:t>
      </w:r>
      <w:r w:rsidRPr="00195DAB">
        <w:rPr>
          <w:rFonts w:cs="Arial"/>
        </w:rPr>
        <w:t>, e a</w:t>
      </w:r>
      <w:r w:rsidR="00172727" w:rsidRPr="00195DAB">
        <w:rPr>
          <w:rFonts w:cs="Arial"/>
        </w:rPr>
        <w:t xml:space="preserve">s ações referentes ao sistema viário, </w:t>
      </w:r>
      <w:r w:rsidR="00611CF3" w:rsidRPr="00195DAB">
        <w:rPr>
          <w:rFonts w:cs="Arial"/>
        </w:rPr>
        <w:t xml:space="preserve">ao </w:t>
      </w:r>
      <w:r w:rsidR="00172727" w:rsidRPr="00195DAB">
        <w:rPr>
          <w:rFonts w:cs="Arial"/>
        </w:rPr>
        <w:t xml:space="preserve">sistema de transporte coletivo, </w:t>
      </w:r>
      <w:r w:rsidR="00611CF3" w:rsidRPr="00195DAB">
        <w:rPr>
          <w:rFonts w:cs="Arial"/>
        </w:rPr>
        <w:t xml:space="preserve">ao </w:t>
      </w:r>
      <w:r w:rsidR="00172727" w:rsidRPr="00195DAB">
        <w:rPr>
          <w:rFonts w:cs="Arial"/>
        </w:rPr>
        <w:t xml:space="preserve">sistema cicloviário, </w:t>
      </w:r>
      <w:r w:rsidR="00611CF3" w:rsidRPr="00195DAB">
        <w:rPr>
          <w:rFonts w:cs="Arial"/>
        </w:rPr>
        <w:t xml:space="preserve">ao </w:t>
      </w:r>
      <w:r w:rsidR="00172727" w:rsidRPr="00195DAB">
        <w:rPr>
          <w:rFonts w:cs="Arial"/>
        </w:rPr>
        <w:t xml:space="preserve">sistema de circulação de pedestres, </w:t>
      </w:r>
      <w:r w:rsidR="00611CF3" w:rsidRPr="00195DAB">
        <w:rPr>
          <w:rFonts w:cs="Arial"/>
        </w:rPr>
        <w:t xml:space="preserve">ao </w:t>
      </w:r>
      <w:r w:rsidR="00172727" w:rsidRPr="00195DAB">
        <w:rPr>
          <w:rFonts w:cs="Arial"/>
        </w:rPr>
        <w:t xml:space="preserve">sistema de trânsito, e </w:t>
      </w:r>
      <w:r w:rsidR="00611CF3" w:rsidRPr="00195DAB">
        <w:rPr>
          <w:rFonts w:cs="Arial"/>
        </w:rPr>
        <w:t xml:space="preserve">ao </w:t>
      </w:r>
      <w:r w:rsidR="00172727" w:rsidRPr="00195DAB">
        <w:rPr>
          <w:rFonts w:cs="Arial"/>
        </w:rPr>
        <w:t xml:space="preserve">sistema de circulação na área central </w:t>
      </w:r>
      <w:r w:rsidR="00611CF3" w:rsidRPr="00195DAB">
        <w:rPr>
          <w:rFonts w:cs="Arial"/>
        </w:rPr>
        <w:t>estão fundamentadas no R</w:t>
      </w:r>
      <w:r w:rsidR="00172727" w:rsidRPr="00195DAB">
        <w:rPr>
          <w:rFonts w:cs="Arial"/>
        </w:rPr>
        <w:t xml:space="preserve">elatório do </w:t>
      </w:r>
      <w:r w:rsidR="00611CF3" w:rsidRPr="00195DAB">
        <w:rPr>
          <w:rFonts w:cs="Arial"/>
        </w:rPr>
        <w:t>Plano de Mobilidade Urbana</w:t>
      </w:r>
      <w:r w:rsidR="00172727" w:rsidRPr="00195DAB">
        <w:rPr>
          <w:rFonts w:cs="Arial"/>
        </w:rPr>
        <w:t>, disponível, nos termos desta lei</w:t>
      </w:r>
      <w:r w:rsidR="00611CF3" w:rsidRPr="00195DAB">
        <w:rPr>
          <w:rFonts w:cs="Arial"/>
        </w:rPr>
        <w:t>,</w:t>
      </w:r>
      <w:r w:rsidR="00172727" w:rsidRPr="00195DAB">
        <w:rPr>
          <w:rFonts w:cs="Arial"/>
        </w:rPr>
        <w:t xml:space="preserve"> para acesso e conhecimento da sociedade.</w:t>
      </w:r>
    </w:p>
    <w:p w:rsidR="0000086E" w:rsidRPr="00195DAB" w:rsidRDefault="0000086E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00086E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 xml:space="preserve">§ 2º- </w:t>
      </w:r>
      <w:r w:rsidR="00172727" w:rsidRPr="00195DAB">
        <w:rPr>
          <w:rFonts w:cs="Arial"/>
        </w:rPr>
        <w:t xml:space="preserve">Outros projetos e ações poderão ser integrados a qualquer tempo aos programas relacionados no </w:t>
      </w:r>
      <w:r w:rsidR="00172727" w:rsidRPr="00195DAB">
        <w:rPr>
          <w:rFonts w:cs="Arial"/>
          <w:i/>
        </w:rPr>
        <w:t>caput</w:t>
      </w:r>
      <w:r w:rsidR="00172727" w:rsidRPr="00195DAB">
        <w:rPr>
          <w:rFonts w:cs="Arial"/>
        </w:rPr>
        <w:t>, desde que em consonância com as diretrizes gerais e específicas estabelecidas nesta lei.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 xml:space="preserve">Art. 37- </w:t>
      </w:r>
      <w:r w:rsidR="00172727" w:rsidRPr="00195DAB">
        <w:rPr>
          <w:rFonts w:cs="Arial"/>
        </w:rPr>
        <w:t>O Município, sem prejuízo de outras iniciativas, deverá estruturar a realização de Planos de Mobilidade Local, por bairro ou por outra unidade territorial que for definida, identificando necessidades e propondo medidas e projetos localizados, com foco nos seguintes aspectos, sem se limitar a eles:</w:t>
      </w:r>
    </w:p>
    <w:p w:rsidR="005E43A2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7F38DC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Melhoria das calçadas e das travessias de pedestres;</w:t>
      </w: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II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7F38DC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Implantação de infraestrutura cicloviária, notadamente rotas de acesso aos grandes equipamentos de uso coletivo e aos terminais de ônibus;</w:t>
      </w: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III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172727" w:rsidRPr="00195DAB">
        <w:rPr>
          <w:rFonts w:cs="Arial"/>
        </w:rPr>
        <w:tab/>
        <w:t>Melhoria da infraestrutura de abrigos em pontos de parada de transporte coletivo;</w:t>
      </w: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IV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195DAB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Adoção de medidas de moderação de tráfego, em especial nas vias de uso local;</w:t>
      </w: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lastRenderedPageBreak/>
        <w:t>V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172727" w:rsidRPr="00195DAB">
        <w:rPr>
          <w:rFonts w:cs="Arial"/>
        </w:rPr>
        <w:tab/>
        <w:t xml:space="preserve">Proposição de intervenções para superação de barreiras à circulação de veículos, pedestres e ciclistas, visando uma melhor articulação do território; e </w:t>
      </w: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VI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>-</w:t>
      </w:r>
      <w:r w:rsidR="00195DAB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Melhoria da infraestrutura viária em geral.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  <w:b/>
        </w:rPr>
      </w:pPr>
    </w:p>
    <w:p w:rsidR="00172727" w:rsidRPr="00195DAB" w:rsidRDefault="00172727" w:rsidP="00195DAB">
      <w:pPr>
        <w:spacing w:line="264" w:lineRule="auto"/>
        <w:jc w:val="center"/>
        <w:rPr>
          <w:rFonts w:cs="Arial"/>
          <w:b/>
        </w:rPr>
      </w:pPr>
      <w:r w:rsidRPr="00195DAB">
        <w:rPr>
          <w:rFonts w:cs="Arial"/>
          <w:b/>
        </w:rPr>
        <w:t>CAPÍTULO V</w:t>
      </w:r>
    </w:p>
    <w:p w:rsidR="00172727" w:rsidRPr="00195DAB" w:rsidRDefault="00172727" w:rsidP="00195DAB">
      <w:pPr>
        <w:spacing w:line="264" w:lineRule="auto"/>
        <w:jc w:val="center"/>
        <w:rPr>
          <w:rFonts w:cs="Arial"/>
          <w:b/>
        </w:rPr>
      </w:pPr>
      <w:r w:rsidRPr="00195DAB">
        <w:rPr>
          <w:rFonts w:cs="Arial"/>
          <w:b/>
        </w:rPr>
        <w:t>DO ACOMPANHAMENTO, CONTROLE E REVISÃO PERIÓDICA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3</w:t>
      </w:r>
      <w:r w:rsidR="00195DAB" w:rsidRPr="00195DAB">
        <w:rPr>
          <w:rFonts w:cs="Arial"/>
          <w:b/>
        </w:rPr>
        <w:t>8</w:t>
      </w:r>
      <w:r w:rsidRPr="00195DAB">
        <w:rPr>
          <w:rFonts w:cs="Arial"/>
          <w:b/>
        </w:rPr>
        <w:t>-</w:t>
      </w:r>
      <w:r w:rsidR="00172727" w:rsidRPr="00195DAB">
        <w:rPr>
          <w:rFonts w:cs="Arial"/>
        </w:rPr>
        <w:tab/>
        <w:t xml:space="preserve">O Poder Executivo constituirá um Grupo Técnico Gestor, responsável pelo acompanhamento e controle da </w:t>
      </w:r>
      <w:proofErr w:type="gramStart"/>
      <w:r w:rsidR="00172727" w:rsidRPr="00195DAB">
        <w:rPr>
          <w:rFonts w:cs="Arial"/>
        </w:rPr>
        <w:t>implementação</w:t>
      </w:r>
      <w:proofErr w:type="gramEnd"/>
      <w:r w:rsidR="00172727" w:rsidRPr="00195DAB">
        <w:rPr>
          <w:rFonts w:cs="Arial"/>
        </w:rPr>
        <w:t xml:space="preserve"> do </w:t>
      </w:r>
      <w:r w:rsidR="00360BCD" w:rsidRPr="00195DAB">
        <w:rPr>
          <w:rFonts w:cs="Arial"/>
        </w:rPr>
        <w:t>Plano de Mobilidade Urbana</w:t>
      </w:r>
      <w:r w:rsidR="00172727" w:rsidRPr="00195DAB">
        <w:rPr>
          <w:rFonts w:cs="Arial"/>
        </w:rPr>
        <w:t>, constituído por:</w:t>
      </w:r>
    </w:p>
    <w:p w:rsidR="005E43A2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 xml:space="preserve">I - </w:t>
      </w:r>
      <w:r w:rsidRPr="00195DAB">
        <w:rPr>
          <w:rFonts w:cs="Arial"/>
        </w:rPr>
        <w:tab/>
        <w:t>Um representante da Secretaria Municipal de Administração, que o presidirá;</w:t>
      </w:r>
    </w:p>
    <w:p w:rsidR="00172727" w:rsidRPr="00195DAB" w:rsidRDefault="00172727" w:rsidP="007F38DC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II -</w:t>
      </w:r>
      <w:r w:rsidRPr="00195DAB">
        <w:rPr>
          <w:rFonts w:cs="Arial"/>
        </w:rPr>
        <w:tab/>
        <w:t>Um representante d</w:t>
      </w:r>
      <w:r w:rsidR="00195DAB" w:rsidRPr="00195DAB">
        <w:rPr>
          <w:rFonts w:cs="Arial"/>
        </w:rPr>
        <w:t>o órgão da Secretaria Municipal de Administração responsável pelos t</w:t>
      </w:r>
      <w:r w:rsidR="007F38DC" w:rsidRPr="00195DAB">
        <w:rPr>
          <w:rFonts w:cs="Arial"/>
        </w:rPr>
        <w:t>ransporte</w:t>
      </w:r>
      <w:r w:rsidR="00195DAB" w:rsidRPr="00195DAB">
        <w:rPr>
          <w:rFonts w:cs="Arial"/>
        </w:rPr>
        <w:t>s</w:t>
      </w:r>
      <w:r w:rsidR="007F38DC" w:rsidRPr="00195DAB">
        <w:rPr>
          <w:rFonts w:cs="Arial"/>
        </w:rPr>
        <w:t xml:space="preserve"> </w:t>
      </w:r>
      <w:r w:rsidR="00195DAB" w:rsidRPr="00195DAB">
        <w:rPr>
          <w:rFonts w:cs="Arial"/>
        </w:rPr>
        <w:t>c</w:t>
      </w:r>
      <w:r w:rsidR="007F38DC" w:rsidRPr="00195DAB">
        <w:rPr>
          <w:rFonts w:cs="Arial"/>
        </w:rPr>
        <w:t>oletivo</w:t>
      </w:r>
      <w:r w:rsidR="00195DAB" w:rsidRPr="00195DAB">
        <w:rPr>
          <w:rFonts w:cs="Arial"/>
        </w:rPr>
        <w:t>s</w:t>
      </w:r>
      <w:r w:rsidRPr="00195DAB">
        <w:rPr>
          <w:rFonts w:cs="Arial"/>
        </w:rPr>
        <w:t>;</w:t>
      </w:r>
    </w:p>
    <w:p w:rsidR="00172727" w:rsidRPr="00195DAB" w:rsidRDefault="007F38DC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III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 xml:space="preserve">- </w:t>
      </w:r>
      <w:r w:rsidR="00172727" w:rsidRPr="00195DAB">
        <w:rPr>
          <w:rFonts w:cs="Arial"/>
        </w:rPr>
        <w:t xml:space="preserve">Um representante da Secretaria </w:t>
      </w:r>
      <w:r w:rsidR="005E43A2" w:rsidRPr="00195DAB">
        <w:rPr>
          <w:rFonts w:cs="Arial"/>
        </w:rPr>
        <w:t xml:space="preserve">Municipal </w:t>
      </w:r>
      <w:r w:rsidR="00172727" w:rsidRPr="00195DAB">
        <w:rPr>
          <w:rFonts w:cs="Arial"/>
        </w:rPr>
        <w:t>de Planejamento Urbano e Engenharia;</w:t>
      </w:r>
    </w:p>
    <w:p w:rsidR="00172727" w:rsidRPr="00195DAB" w:rsidRDefault="007F38DC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IV</w:t>
      </w:r>
      <w:r w:rsidR="00195DAB" w:rsidRPr="00195DAB">
        <w:rPr>
          <w:rFonts w:cs="Arial"/>
        </w:rPr>
        <w:t xml:space="preserve"> </w:t>
      </w:r>
      <w:r w:rsidRPr="00195DAB">
        <w:rPr>
          <w:rFonts w:cs="Arial"/>
        </w:rPr>
        <w:t xml:space="preserve">- </w:t>
      </w:r>
      <w:r w:rsidR="00172727" w:rsidRPr="00195DAB">
        <w:rPr>
          <w:rFonts w:cs="Arial"/>
        </w:rPr>
        <w:t xml:space="preserve">Um representante da Secretaria </w:t>
      </w:r>
      <w:r w:rsidR="005E43A2" w:rsidRPr="00195DAB">
        <w:rPr>
          <w:rFonts w:cs="Arial"/>
        </w:rPr>
        <w:t xml:space="preserve">Municipal </w:t>
      </w:r>
      <w:r w:rsidR="00172727" w:rsidRPr="00195DAB">
        <w:rPr>
          <w:rFonts w:cs="Arial"/>
        </w:rPr>
        <w:t>de Urbanismo e Meio Ambiente</w:t>
      </w:r>
      <w:r w:rsidR="005E43A2" w:rsidRPr="00195DAB">
        <w:rPr>
          <w:rFonts w:cs="Arial"/>
        </w:rPr>
        <w:t>;</w:t>
      </w:r>
    </w:p>
    <w:p w:rsidR="00172727" w:rsidRPr="00195DAB" w:rsidRDefault="007F38DC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>V</w:t>
      </w:r>
      <w:r w:rsidR="00195DAB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-</w:t>
      </w:r>
      <w:r w:rsidRPr="00195DAB">
        <w:rPr>
          <w:rFonts w:cs="Arial"/>
        </w:rPr>
        <w:t xml:space="preserve"> </w:t>
      </w:r>
      <w:r w:rsidR="00172727" w:rsidRPr="00195DAB">
        <w:rPr>
          <w:rFonts w:cs="Arial"/>
        </w:rPr>
        <w:t xml:space="preserve">Um representante da </w:t>
      </w:r>
      <w:r w:rsidR="005E43A2" w:rsidRPr="00195DAB">
        <w:rPr>
          <w:rFonts w:cs="Arial"/>
        </w:rPr>
        <w:t xml:space="preserve">Secretaria Municipal </w:t>
      </w:r>
      <w:r w:rsidR="00172727" w:rsidRPr="00195DAB">
        <w:rPr>
          <w:rFonts w:cs="Arial"/>
        </w:rPr>
        <w:t>de Obras e Vias Públicas; e</w:t>
      </w:r>
    </w:p>
    <w:p w:rsidR="00172727" w:rsidRPr="00195DAB" w:rsidRDefault="007F38DC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 xml:space="preserve">VI - </w:t>
      </w:r>
      <w:r w:rsidR="00172727" w:rsidRPr="00195DAB">
        <w:rPr>
          <w:rFonts w:cs="Arial"/>
        </w:rPr>
        <w:t xml:space="preserve">Um representante </w:t>
      </w:r>
      <w:r w:rsidR="005E43A2" w:rsidRPr="00195DAB">
        <w:rPr>
          <w:rFonts w:cs="Arial"/>
        </w:rPr>
        <w:t>da Secretaria Municipal dos Negócios Jurídicos.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195DAB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§ 1º</w:t>
      </w:r>
      <w:r w:rsidR="007F38DC" w:rsidRPr="00195DAB">
        <w:rPr>
          <w:rFonts w:cs="Arial"/>
          <w:b/>
        </w:rPr>
        <w:t>-</w:t>
      </w:r>
      <w:r w:rsidR="007F38DC" w:rsidRPr="00195DAB">
        <w:rPr>
          <w:rFonts w:cs="Arial"/>
        </w:rPr>
        <w:t xml:space="preserve"> </w:t>
      </w:r>
      <w:r w:rsidR="00172727" w:rsidRPr="00195DAB">
        <w:rPr>
          <w:rFonts w:cs="Arial"/>
        </w:rPr>
        <w:t xml:space="preserve">As condições da atuação do Grupo Técnico Gestor do </w:t>
      </w:r>
      <w:r w:rsidR="00360BCD" w:rsidRPr="00195DAB">
        <w:rPr>
          <w:rFonts w:cs="Arial"/>
        </w:rPr>
        <w:t>Plano de Mobilidade Urbana</w:t>
      </w:r>
      <w:r w:rsidR="00172727" w:rsidRPr="00195DAB">
        <w:rPr>
          <w:rFonts w:cs="Arial"/>
        </w:rPr>
        <w:t xml:space="preserve"> serão definidas em regulamento específico.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195DAB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§ 2º</w:t>
      </w:r>
      <w:r w:rsidR="005E43A2" w:rsidRPr="00195DAB">
        <w:rPr>
          <w:rFonts w:cs="Arial"/>
          <w:b/>
        </w:rPr>
        <w:t xml:space="preserve">- </w:t>
      </w:r>
      <w:r w:rsidR="00172727" w:rsidRPr="00195DAB">
        <w:rPr>
          <w:rFonts w:cs="Arial"/>
        </w:rPr>
        <w:t xml:space="preserve">No prazo de 180 (cento e oitenta) dias a contar da data </w:t>
      </w:r>
      <w:r w:rsidRPr="00195DAB">
        <w:rPr>
          <w:rFonts w:cs="Arial"/>
        </w:rPr>
        <w:t>da vigência</w:t>
      </w:r>
      <w:r w:rsidR="00172727" w:rsidRPr="00195DAB">
        <w:rPr>
          <w:rFonts w:cs="Arial"/>
        </w:rPr>
        <w:t xml:space="preserve"> desta lei, o Grupo Técnico Gestor deverá elaborar o cronograma de </w:t>
      </w:r>
      <w:proofErr w:type="gramStart"/>
      <w:r w:rsidR="00172727" w:rsidRPr="00195DAB">
        <w:rPr>
          <w:rFonts w:cs="Arial"/>
        </w:rPr>
        <w:t>implementação</w:t>
      </w:r>
      <w:proofErr w:type="gramEnd"/>
      <w:r w:rsidR="00172727" w:rsidRPr="00195DAB">
        <w:rPr>
          <w:rFonts w:cs="Arial"/>
        </w:rPr>
        <w:t xml:space="preserve"> das medidas propostas no </w:t>
      </w:r>
      <w:r w:rsidR="00360BCD" w:rsidRPr="00195DAB">
        <w:rPr>
          <w:rFonts w:cs="Arial"/>
        </w:rPr>
        <w:t>Plano de Mobilidade Urbana</w:t>
      </w:r>
      <w:r w:rsidR="002658B2" w:rsidRPr="00195DAB">
        <w:rPr>
          <w:rFonts w:cs="Arial"/>
        </w:rPr>
        <w:t xml:space="preserve"> </w:t>
      </w:r>
      <w:r w:rsidR="00172727" w:rsidRPr="00195DAB">
        <w:rPr>
          <w:rFonts w:cs="Arial"/>
        </w:rPr>
        <w:t>e tomar as providências necessárias para a sua inclusão no orçamento municipal.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 xml:space="preserve">Art. </w:t>
      </w:r>
      <w:r w:rsidR="00195DAB" w:rsidRPr="00195DAB">
        <w:rPr>
          <w:rFonts w:cs="Arial"/>
          <w:b/>
        </w:rPr>
        <w:t>39</w:t>
      </w:r>
      <w:r w:rsidRPr="00195DAB">
        <w:rPr>
          <w:rFonts w:cs="Arial"/>
          <w:b/>
        </w:rPr>
        <w:t xml:space="preserve">- </w:t>
      </w:r>
      <w:r w:rsidR="00172727" w:rsidRPr="00195DAB">
        <w:rPr>
          <w:rFonts w:cs="Arial"/>
        </w:rPr>
        <w:t xml:space="preserve">O Grupo Técnico Gestor deverá elaborar relatórios semestrais informando o andamento da </w:t>
      </w:r>
      <w:proofErr w:type="gramStart"/>
      <w:r w:rsidR="00172727" w:rsidRPr="00195DAB">
        <w:rPr>
          <w:rFonts w:cs="Arial"/>
        </w:rPr>
        <w:t>implementação</w:t>
      </w:r>
      <w:proofErr w:type="gramEnd"/>
      <w:r w:rsidR="00172727" w:rsidRPr="00195DAB">
        <w:rPr>
          <w:rFonts w:cs="Arial"/>
        </w:rPr>
        <w:t xml:space="preserve"> do Plano</w:t>
      </w:r>
      <w:r w:rsidR="00195DAB" w:rsidRPr="00195DAB">
        <w:rPr>
          <w:rFonts w:cs="Arial"/>
        </w:rPr>
        <w:t xml:space="preserve"> de Mobilidade Urbana</w:t>
      </w:r>
      <w:r w:rsidR="00172727" w:rsidRPr="00195DAB">
        <w:rPr>
          <w:rFonts w:cs="Arial"/>
        </w:rPr>
        <w:t xml:space="preserve">, os quais deverão ser encaminhados ao </w:t>
      </w:r>
      <w:r w:rsidR="00195DAB" w:rsidRPr="00195DAB">
        <w:rPr>
          <w:rFonts w:cs="Arial"/>
        </w:rPr>
        <w:t>Chefe do Poder Executivo</w:t>
      </w:r>
      <w:r w:rsidR="00172727" w:rsidRPr="00195DAB">
        <w:rPr>
          <w:rFonts w:cs="Arial"/>
        </w:rPr>
        <w:t xml:space="preserve"> e à Comissão da Câmara Municipal relacionada ao tema.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4</w:t>
      </w:r>
      <w:r w:rsidR="00195DAB" w:rsidRPr="00195DAB">
        <w:rPr>
          <w:rFonts w:cs="Arial"/>
          <w:b/>
        </w:rPr>
        <w:t>0</w:t>
      </w:r>
      <w:r w:rsidRPr="00195DAB">
        <w:rPr>
          <w:rFonts w:cs="Arial"/>
          <w:b/>
        </w:rPr>
        <w:t xml:space="preserve">- </w:t>
      </w:r>
      <w:r w:rsidR="00172727" w:rsidRPr="00195DAB">
        <w:rPr>
          <w:rFonts w:cs="Arial"/>
        </w:rPr>
        <w:t xml:space="preserve">Anualmente o Grupo Técnico Gestor deverá promover a atualização do cronograma de </w:t>
      </w:r>
      <w:proofErr w:type="gramStart"/>
      <w:r w:rsidR="00172727" w:rsidRPr="00195DAB">
        <w:rPr>
          <w:rFonts w:cs="Arial"/>
        </w:rPr>
        <w:t>implementação</w:t>
      </w:r>
      <w:proofErr w:type="gramEnd"/>
      <w:r w:rsidR="00172727" w:rsidRPr="00195DAB">
        <w:rPr>
          <w:rFonts w:cs="Arial"/>
        </w:rPr>
        <w:t xml:space="preserve"> das medidas </w:t>
      </w:r>
      <w:r w:rsidR="00172727" w:rsidRPr="00195DAB">
        <w:rPr>
          <w:rFonts w:cs="Arial"/>
        </w:rPr>
        <w:lastRenderedPageBreak/>
        <w:t xml:space="preserve">propostas no Plano </w:t>
      </w:r>
      <w:r w:rsidR="00195DAB" w:rsidRPr="00195DAB">
        <w:rPr>
          <w:rFonts w:cs="Arial"/>
        </w:rPr>
        <w:t xml:space="preserve">de Mobilidade Urbana </w:t>
      </w:r>
      <w:r w:rsidR="00172727" w:rsidRPr="00195DAB">
        <w:rPr>
          <w:rFonts w:cs="Arial"/>
        </w:rPr>
        <w:t>e providenciar a atualização do orçamento municipal.</w:t>
      </w:r>
    </w:p>
    <w:p w:rsidR="00172727" w:rsidRPr="00F639DD" w:rsidRDefault="00172727" w:rsidP="005E43A2">
      <w:pPr>
        <w:spacing w:line="264" w:lineRule="auto"/>
        <w:ind w:firstLine="1758"/>
        <w:jc w:val="both"/>
        <w:rPr>
          <w:rFonts w:cs="Arial"/>
          <w:sz w:val="16"/>
          <w:szCs w:val="16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4</w:t>
      </w:r>
      <w:r w:rsidR="00195DAB" w:rsidRPr="00195DAB">
        <w:rPr>
          <w:rFonts w:cs="Arial"/>
          <w:b/>
        </w:rPr>
        <w:t>1</w:t>
      </w:r>
      <w:r w:rsidRPr="00195DAB">
        <w:rPr>
          <w:rFonts w:cs="Arial"/>
          <w:b/>
        </w:rPr>
        <w:t>-</w:t>
      </w:r>
      <w:r w:rsidR="00172727" w:rsidRPr="00195DAB">
        <w:rPr>
          <w:rFonts w:cs="Arial"/>
        </w:rPr>
        <w:tab/>
        <w:t xml:space="preserve">As revisões do </w:t>
      </w:r>
      <w:r w:rsidR="00360BCD" w:rsidRPr="00195DAB">
        <w:rPr>
          <w:rFonts w:cs="Arial"/>
        </w:rPr>
        <w:t>Plano de Mobilidade Urbana</w:t>
      </w:r>
      <w:r w:rsidR="002658B2" w:rsidRPr="00195DAB">
        <w:rPr>
          <w:rFonts w:cs="Arial"/>
        </w:rPr>
        <w:t xml:space="preserve"> </w:t>
      </w:r>
      <w:r w:rsidR="00172727" w:rsidRPr="00195DAB">
        <w:rPr>
          <w:rFonts w:cs="Arial"/>
        </w:rPr>
        <w:t xml:space="preserve">terão periodicidade de </w:t>
      </w:r>
      <w:proofErr w:type="gramStart"/>
      <w:r w:rsidR="00172727" w:rsidRPr="00195DAB">
        <w:rPr>
          <w:rFonts w:cs="Arial"/>
        </w:rPr>
        <w:t>5</w:t>
      </w:r>
      <w:proofErr w:type="gramEnd"/>
      <w:r w:rsidR="00172727" w:rsidRPr="00195DAB">
        <w:rPr>
          <w:rFonts w:cs="Arial"/>
        </w:rPr>
        <w:t xml:space="preserve"> (cinco) anos.</w:t>
      </w:r>
    </w:p>
    <w:p w:rsidR="005E43A2" w:rsidRPr="00F639DD" w:rsidRDefault="005E43A2" w:rsidP="005E43A2">
      <w:pPr>
        <w:spacing w:line="264" w:lineRule="auto"/>
        <w:ind w:firstLine="1758"/>
        <w:jc w:val="both"/>
        <w:rPr>
          <w:rFonts w:cs="Arial"/>
          <w:sz w:val="16"/>
          <w:szCs w:val="16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§ 1º-</w:t>
      </w:r>
      <w:r w:rsidR="00195DAB" w:rsidRPr="00195DAB">
        <w:rPr>
          <w:rFonts w:cs="Arial"/>
          <w:b/>
        </w:rPr>
        <w:t xml:space="preserve"> </w:t>
      </w:r>
      <w:r w:rsidR="00172727" w:rsidRPr="00195DAB">
        <w:rPr>
          <w:rFonts w:cs="Arial"/>
        </w:rPr>
        <w:t xml:space="preserve">As revisões periódicas do </w:t>
      </w:r>
      <w:r w:rsidR="00360BCD" w:rsidRPr="00195DAB">
        <w:rPr>
          <w:rFonts w:cs="Arial"/>
        </w:rPr>
        <w:t>Plano de Mobilidade Urbana</w:t>
      </w:r>
      <w:r w:rsidR="00172727" w:rsidRPr="00195DAB">
        <w:rPr>
          <w:rFonts w:cs="Arial"/>
        </w:rPr>
        <w:t xml:space="preserve"> </w:t>
      </w:r>
      <w:r w:rsidRPr="00195DAB">
        <w:rPr>
          <w:rFonts w:cs="Arial"/>
        </w:rPr>
        <w:t>d</w:t>
      </w:r>
      <w:r w:rsidR="00172727" w:rsidRPr="00195DAB">
        <w:rPr>
          <w:rFonts w:cs="Arial"/>
        </w:rPr>
        <w:t>everão ser precedidas da realização de diagnóstico e de prognóstico das condições de mobilidade no Município, contemplando minimamente:</w:t>
      </w:r>
    </w:p>
    <w:p w:rsidR="005E43A2" w:rsidRPr="00F639DD" w:rsidRDefault="005E43A2" w:rsidP="005E43A2">
      <w:pPr>
        <w:spacing w:line="264" w:lineRule="auto"/>
        <w:ind w:firstLine="1758"/>
        <w:jc w:val="both"/>
        <w:rPr>
          <w:rFonts w:cs="Arial"/>
          <w:sz w:val="16"/>
          <w:szCs w:val="16"/>
        </w:rPr>
      </w:pP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 xml:space="preserve">I - </w:t>
      </w:r>
      <w:r w:rsidRPr="00195DAB">
        <w:rPr>
          <w:rFonts w:cs="Arial"/>
        </w:rPr>
        <w:tab/>
        <w:t xml:space="preserve">Análise dos modos, dos serviços e da infraestrutura de transporte, à luz dos objetivos estratégicos estabelecidos no </w:t>
      </w:r>
      <w:r w:rsidR="00360BCD" w:rsidRPr="00195DAB">
        <w:rPr>
          <w:rFonts w:cs="Arial"/>
        </w:rPr>
        <w:t>Plano de Mobilidade Urbana</w:t>
      </w:r>
      <w:r w:rsidRPr="00195DAB">
        <w:rPr>
          <w:rFonts w:cs="Arial"/>
        </w:rPr>
        <w:t>, considerando a avaliação de progresso de indicadores de desempenho;</w:t>
      </w:r>
    </w:p>
    <w:p w:rsidR="00172727" w:rsidRPr="00195DAB" w:rsidRDefault="00172727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</w:rPr>
        <w:t xml:space="preserve">II - </w:t>
      </w:r>
      <w:r w:rsidRPr="00195DAB">
        <w:rPr>
          <w:rFonts w:cs="Arial"/>
        </w:rPr>
        <w:tab/>
        <w:t xml:space="preserve">Avaliação de tendências do sistema de mobilidade urbana, por meio da construção de cenários que deverão considerar horizontes de curto, médio e </w:t>
      </w:r>
      <w:proofErr w:type="gramStart"/>
      <w:r w:rsidRPr="00195DAB">
        <w:rPr>
          <w:rFonts w:cs="Arial"/>
        </w:rPr>
        <w:t>longo prazos</w:t>
      </w:r>
      <w:proofErr w:type="gramEnd"/>
      <w:r w:rsidRPr="00195DAB">
        <w:rPr>
          <w:rFonts w:cs="Arial"/>
        </w:rPr>
        <w:t>.</w:t>
      </w:r>
    </w:p>
    <w:p w:rsidR="005E43A2" w:rsidRPr="00F639DD" w:rsidRDefault="005E43A2" w:rsidP="005E43A2">
      <w:pPr>
        <w:spacing w:line="264" w:lineRule="auto"/>
        <w:ind w:firstLine="1758"/>
        <w:jc w:val="both"/>
        <w:rPr>
          <w:rFonts w:cs="Arial"/>
          <w:sz w:val="16"/>
          <w:szCs w:val="16"/>
        </w:rPr>
      </w:pPr>
    </w:p>
    <w:p w:rsidR="00172727" w:rsidRDefault="00195DAB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 xml:space="preserve">§ </w:t>
      </w:r>
      <w:r w:rsidR="005E43A2" w:rsidRPr="00195DAB">
        <w:rPr>
          <w:rFonts w:cs="Arial"/>
          <w:b/>
        </w:rPr>
        <w:t>2º-</w:t>
      </w:r>
      <w:r w:rsidR="00172727" w:rsidRPr="00195DAB">
        <w:rPr>
          <w:rFonts w:cs="Arial"/>
        </w:rPr>
        <w:t xml:space="preserve"> A avaliação de progresso dos indicadores de desempenho deverá levar em consideração os relatórios anuais de balanço da implantação do </w:t>
      </w:r>
      <w:r w:rsidR="00BD7A50" w:rsidRPr="00195DAB">
        <w:rPr>
          <w:rFonts w:cs="Arial"/>
        </w:rPr>
        <w:t>Plano de Mobilidade Urbana</w:t>
      </w:r>
      <w:r w:rsidR="00172727" w:rsidRPr="00195DAB">
        <w:rPr>
          <w:rFonts w:cs="Arial"/>
        </w:rPr>
        <w:t xml:space="preserve"> e seus resultados, </w:t>
      </w:r>
      <w:proofErr w:type="gramStart"/>
      <w:r w:rsidR="00172727" w:rsidRPr="00195DAB">
        <w:rPr>
          <w:rFonts w:cs="Arial"/>
        </w:rPr>
        <w:t>elaborados</w:t>
      </w:r>
      <w:proofErr w:type="gramEnd"/>
      <w:r w:rsidR="00172727" w:rsidRPr="00195DAB">
        <w:rPr>
          <w:rFonts w:cs="Arial"/>
        </w:rPr>
        <w:t xml:space="preserve"> pelo Grupo Técnico Gestor.</w:t>
      </w:r>
    </w:p>
    <w:p w:rsidR="00F639DD" w:rsidRPr="00F639DD" w:rsidRDefault="00F639DD" w:rsidP="005E43A2">
      <w:pPr>
        <w:spacing w:line="264" w:lineRule="auto"/>
        <w:ind w:firstLine="1758"/>
        <w:jc w:val="both"/>
        <w:rPr>
          <w:rFonts w:cs="Arial"/>
          <w:b/>
          <w:sz w:val="16"/>
          <w:szCs w:val="16"/>
        </w:rPr>
      </w:pPr>
    </w:p>
    <w:p w:rsidR="00F639DD" w:rsidRPr="00195DAB" w:rsidRDefault="00F639DD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 xml:space="preserve">§ </w:t>
      </w:r>
      <w:r>
        <w:rPr>
          <w:rFonts w:cs="Arial"/>
          <w:b/>
        </w:rPr>
        <w:t>3</w:t>
      </w:r>
      <w:r w:rsidRPr="00195DAB">
        <w:rPr>
          <w:rFonts w:cs="Arial"/>
          <w:b/>
        </w:rPr>
        <w:t>º-</w:t>
      </w:r>
      <w:r w:rsidRPr="00195DAB">
        <w:rPr>
          <w:rFonts w:cs="Arial"/>
        </w:rPr>
        <w:t xml:space="preserve"> os relatórios </w:t>
      </w:r>
      <w:r>
        <w:rPr>
          <w:rFonts w:cs="Arial"/>
        </w:rPr>
        <w:t>semestrais do</w:t>
      </w:r>
      <w:proofErr w:type="gramStart"/>
      <w:r>
        <w:rPr>
          <w:rFonts w:cs="Arial"/>
        </w:rPr>
        <w:t xml:space="preserve"> </w:t>
      </w:r>
      <w:r w:rsidRPr="00195DAB">
        <w:rPr>
          <w:rFonts w:cs="Arial"/>
        </w:rPr>
        <w:t xml:space="preserve"> </w:t>
      </w:r>
      <w:proofErr w:type="gramEnd"/>
      <w:r>
        <w:rPr>
          <w:rFonts w:cs="Arial"/>
        </w:rPr>
        <w:t xml:space="preserve">Grupo Técnico Gestor e as revisões periódicas do </w:t>
      </w:r>
      <w:r w:rsidRPr="00195DAB">
        <w:rPr>
          <w:rFonts w:cs="Arial"/>
        </w:rPr>
        <w:t>Plano de Mobilidade Urbana</w:t>
      </w:r>
      <w:r>
        <w:rPr>
          <w:rFonts w:cs="Arial"/>
        </w:rPr>
        <w:t xml:space="preserve"> deverão ser divulgados por meio eletrônico e com acesso irrestrito no sítio eletrônico oficial do município de Indaiatuba.</w:t>
      </w:r>
    </w:p>
    <w:p w:rsidR="00172727" w:rsidRPr="00F639DD" w:rsidRDefault="00172727" w:rsidP="005E43A2">
      <w:pPr>
        <w:spacing w:line="264" w:lineRule="auto"/>
        <w:ind w:firstLine="1758"/>
        <w:jc w:val="both"/>
        <w:rPr>
          <w:rFonts w:cs="Arial"/>
          <w:b/>
          <w:sz w:val="16"/>
          <w:szCs w:val="16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4</w:t>
      </w:r>
      <w:r w:rsidR="00195DAB" w:rsidRPr="00195DAB">
        <w:rPr>
          <w:rFonts w:cs="Arial"/>
          <w:b/>
        </w:rPr>
        <w:t>2</w:t>
      </w:r>
      <w:r w:rsidRPr="00195DAB">
        <w:rPr>
          <w:rFonts w:cs="Arial"/>
          <w:b/>
        </w:rPr>
        <w:t>-</w:t>
      </w:r>
      <w:r w:rsidR="00172727" w:rsidRPr="00195DAB">
        <w:rPr>
          <w:rFonts w:cs="Arial"/>
        </w:rPr>
        <w:tab/>
        <w:t>O Município poderá editar outros atos normativos com o objetivo de garantir a eficácia e efeti</w:t>
      </w:r>
      <w:r w:rsidRPr="00195DAB">
        <w:rPr>
          <w:rFonts w:cs="Arial"/>
        </w:rPr>
        <w:t xml:space="preserve">vidade das disposições do </w:t>
      </w:r>
      <w:r w:rsidR="00360BCD" w:rsidRPr="00195DAB">
        <w:rPr>
          <w:rFonts w:cs="Arial"/>
        </w:rPr>
        <w:t>Plano de Mobilidade Urbana</w:t>
      </w:r>
      <w:r w:rsidRPr="00195DAB">
        <w:rPr>
          <w:rFonts w:cs="Arial"/>
        </w:rPr>
        <w:t>.</w:t>
      </w:r>
    </w:p>
    <w:p w:rsidR="005E43A2" w:rsidRPr="00F639DD" w:rsidRDefault="005E43A2" w:rsidP="005E43A2">
      <w:pPr>
        <w:spacing w:line="264" w:lineRule="auto"/>
        <w:ind w:firstLine="1758"/>
        <w:jc w:val="both"/>
        <w:rPr>
          <w:rFonts w:cs="Arial"/>
          <w:b/>
          <w:sz w:val="16"/>
          <w:szCs w:val="16"/>
        </w:rPr>
      </w:pPr>
    </w:p>
    <w:p w:rsidR="00172727" w:rsidRPr="00195DAB" w:rsidRDefault="005E43A2" w:rsidP="005E43A2">
      <w:pPr>
        <w:spacing w:line="264" w:lineRule="auto"/>
        <w:ind w:firstLine="1758"/>
        <w:jc w:val="both"/>
        <w:rPr>
          <w:rFonts w:cs="Arial"/>
        </w:rPr>
      </w:pPr>
      <w:r w:rsidRPr="00195DAB">
        <w:rPr>
          <w:rFonts w:cs="Arial"/>
          <w:b/>
        </w:rPr>
        <w:t>Art. 4</w:t>
      </w:r>
      <w:r w:rsidR="00195DAB" w:rsidRPr="00195DAB">
        <w:rPr>
          <w:rFonts w:cs="Arial"/>
          <w:b/>
        </w:rPr>
        <w:t>3</w:t>
      </w:r>
      <w:r w:rsidRPr="00195DAB">
        <w:rPr>
          <w:rFonts w:cs="Arial"/>
          <w:b/>
        </w:rPr>
        <w:t>-</w:t>
      </w:r>
      <w:r w:rsidR="00172727" w:rsidRPr="00195DAB">
        <w:rPr>
          <w:rFonts w:cs="Arial"/>
        </w:rPr>
        <w:tab/>
        <w:t>Esta lei entrará em vigor na data de sua publicação, revogadas as disposições em contrário.</w:t>
      </w:r>
    </w:p>
    <w:p w:rsidR="005E43A2" w:rsidRPr="00195DAB" w:rsidRDefault="005E43A2" w:rsidP="005E43A2">
      <w:pPr>
        <w:ind w:firstLine="1701"/>
        <w:jc w:val="both"/>
        <w:rPr>
          <w:rFonts w:cs="Arial"/>
        </w:rPr>
      </w:pPr>
    </w:p>
    <w:p w:rsidR="00172727" w:rsidRPr="00195DAB" w:rsidRDefault="005E43A2" w:rsidP="005E43A2">
      <w:pPr>
        <w:ind w:firstLine="1701"/>
        <w:jc w:val="both"/>
        <w:rPr>
          <w:rFonts w:cs="Arial"/>
        </w:rPr>
      </w:pPr>
      <w:r w:rsidRPr="00195DAB">
        <w:rPr>
          <w:rFonts w:cs="Arial"/>
        </w:rPr>
        <w:t>P</w:t>
      </w:r>
      <w:r w:rsidR="00172727" w:rsidRPr="00195DAB">
        <w:rPr>
          <w:rFonts w:cs="Arial"/>
        </w:rPr>
        <w:t>refeitura Municipal de Indaiatuba, aos</w:t>
      </w:r>
      <w:r w:rsidR="0033159E">
        <w:rPr>
          <w:rFonts w:cs="Arial"/>
        </w:rPr>
        <w:t xml:space="preserve"> </w:t>
      </w:r>
      <w:r w:rsidR="00F639DD">
        <w:rPr>
          <w:rFonts w:cs="Arial"/>
        </w:rPr>
        <w:t>09 de novembro</w:t>
      </w:r>
      <w:r w:rsidR="00172727" w:rsidRPr="00195DAB">
        <w:rPr>
          <w:rFonts w:cs="Arial"/>
        </w:rPr>
        <w:t xml:space="preserve"> de 2017, 187º de elevação à categoria de freguesia.</w:t>
      </w:r>
    </w:p>
    <w:p w:rsidR="00172727" w:rsidRPr="00195DAB" w:rsidRDefault="00172727" w:rsidP="00172727">
      <w:pPr>
        <w:tabs>
          <w:tab w:val="left" w:pos="0"/>
          <w:tab w:val="left" w:pos="2320"/>
        </w:tabs>
        <w:ind w:left="567" w:right="-162"/>
        <w:jc w:val="center"/>
        <w:rPr>
          <w:b/>
          <w:sz w:val="16"/>
          <w:szCs w:val="16"/>
        </w:rPr>
      </w:pPr>
    </w:p>
    <w:p w:rsidR="00172727" w:rsidRPr="00195DAB" w:rsidRDefault="00172727" w:rsidP="00172727">
      <w:pPr>
        <w:ind w:firstLine="1758"/>
        <w:jc w:val="both"/>
        <w:rPr>
          <w:szCs w:val="20"/>
        </w:rPr>
      </w:pPr>
    </w:p>
    <w:p w:rsidR="00172727" w:rsidRPr="00195DAB" w:rsidRDefault="00172727" w:rsidP="00172727">
      <w:pPr>
        <w:ind w:firstLine="1758"/>
        <w:jc w:val="both"/>
        <w:rPr>
          <w:szCs w:val="20"/>
        </w:rPr>
      </w:pPr>
    </w:p>
    <w:p w:rsidR="00172727" w:rsidRPr="00F639DD" w:rsidRDefault="00172727" w:rsidP="00172727">
      <w:pPr>
        <w:ind w:firstLine="1744"/>
        <w:jc w:val="both"/>
        <w:rPr>
          <w:sz w:val="40"/>
          <w:szCs w:val="40"/>
        </w:rPr>
      </w:pPr>
    </w:p>
    <w:p w:rsidR="00172727" w:rsidRPr="00195DAB" w:rsidRDefault="00172727" w:rsidP="00172727">
      <w:pPr>
        <w:jc w:val="center"/>
        <w:rPr>
          <w:szCs w:val="20"/>
        </w:rPr>
      </w:pPr>
      <w:r w:rsidRPr="00195DAB">
        <w:rPr>
          <w:b/>
        </w:rPr>
        <w:t>NILSON ALCID</w:t>
      </w:r>
      <w:r w:rsidR="005E29E4" w:rsidRPr="00195DAB">
        <w:rPr>
          <w:b/>
        </w:rPr>
        <w:t>E</w:t>
      </w:r>
      <w:r w:rsidRPr="00195DAB">
        <w:rPr>
          <w:b/>
        </w:rPr>
        <w:t>S GASPAR</w:t>
      </w:r>
    </w:p>
    <w:p w:rsidR="00172727" w:rsidRDefault="00172727" w:rsidP="00172727">
      <w:pPr>
        <w:jc w:val="center"/>
        <w:rPr>
          <w:b/>
          <w:bCs/>
          <w:szCs w:val="20"/>
        </w:rPr>
      </w:pPr>
      <w:r w:rsidRPr="00195DAB">
        <w:rPr>
          <w:b/>
          <w:bCs/>
          <w:szCs w:val="20"/>
        </w:rPr>
        <w:t>PREFEITO</w:t>
      </w:r>
    </w:p>
    <w:p w:rsidR="00F639DD" w:rsidRDefault="00F639DD" w:rsidP="00172727">
      <w:pPr>
        <w:jc w:val="center"/>
        <w:rPr>
          <w:b/>
          <w:bCs/>
          <w:szCs w:val="20"/>
        </w:rPr>
      </w:pPr>
    </w:p>
    <w:p w:rsidR="00F639DD" w:rsidRDefault="00F639DD" w:rsidP="00F639DD">
      <w:pPr>
        <w:pStyle w:val="Recuodecorpodetexto"/>
        <w:ind w:firstLine="0"/>
      </w:pPr>
      <w:r w:rsidRPr="000836FE">
        <w:rPr>
          <w:rFonts w:ascii="Arial" w:hAnsi="Arial"/>
          <w:b w:val="0"/>
          <w:iCs/>
          <w:color w:val="999999"/>
          <w:szCs w:val="16"/>
        </w:rPr>
        <w:t xml:space="preserve">Publicado na Assessoria Técnica Legislativa, em </w:t>
      </w:r>
      <w:r>
        <w:rPr>
          <w:rFonts w:ascii="Arial" w:hAnsi="Arial"/>
          <w:b w:val="0"/>
          <w:iCs/>
          <w:color w:val="999999"/>
          <w:szCs w:val="16"/>
        </w:rPr>
        <w:t>09</w:t>
      </w:r>
      <w:proofErr w:type="gramStart"/>
      <w:r>
        <w:rPr>
          <w:rFonts w:ascii="Arial" w:hAnsi="Arial"/>
          <w:b w:val="0"/>
          <w:iCs/>
          <w:color w:val="999999"/>
          <w:szCs w:val="16"/>
        </w:rPr>
        <w:t xml:space="preserve"> </w:t>
      </w:r>
      <w:r w:rsidRPr="000836FE">
        <w:rPr>
          <w:rFonts w:ascii="Arial" w:hAnsi="Arial"/>
          <w:b w:val="0"/>
          <w:iCs/>
          <w:color w:val="999999"/>
          <w:szCs w:val="16"/>
        </w:rPr>
        <w:t xml:space="preserve"> </w:t>
      </w:r>
      <w:proofErr w:type="gramEnd"/>
      <w:r w:rsidRPr="000836FE">
        <w:rPr>
          <w:rFonts w:ascii="Arial" w:hAnsi="Arial"/>
          <w:b w:val="0"/>
          <w:iCs/>
          <w:color w:val="999999"/>
          <w:szCs w:val="16"/>
        </w:rPr>
        <w:t>de</w:t>
      </w:r>
      <w:r>
        <w:rPr>
          <w:rFonts w:ascii="Arial" w:hAnsi="Arial"/>
          <w:b w:val="0"/>
          <w:iCs/>
          <w:color w:val="999999"/>
          <w:szCs w:val="16"/>
        </w:rPr>
        <w:t xml:space="preserve"> novembro</w:t>
      </w:r>
      <w:r w:rsidRPr="000836FE">
        <w:rPr>
          <w:rFonts w:ascii="Arial" w:hAnsi="Arial"/>
          <w:b w:val="0"/>
          <w:iCs/>
          <w:color w:val="999999"/>
          <w:szCs w:val="16"/>
        </w:rPr>
        <w:t xml:space="preserve"> de 2017.</w:t>
      </w:r>
      <w:r w:rsidRPr="00A97FFE">
        <w:rPr>
          <w:rFonts w:ascii="Arial" w:hAnsi="Arial"/>
          <w:i w:val="0"/>
          <w:color w:val="FF0000"/>
          <w:szCs w:val="16"/>
        </w:rPr>
        <w:t xml:space="preserve"> </w:t>
      </w:r>
      <w:r w:rsidR="002E0578">
        <w:rPr>
          <w:rFonts w:ascii="Arial" w:hAnsi="Arial"/>
          <w:color w:val="FF0000"/>
          <w:szCs w:val="16"/>
        </w:rPr>
        <w:t>IOM 20</w:t>
      </w:r>
      <w:r w:rsidR="002E0578">
        <w:rPr>
          <w:rFonts w:ascii="Arial" w:hAnsi="Arial"/>
          <w:color w:val="FF0000"/>
          <w:szCs w:val="16"/>
        </w:rPr>
        <w:t>/11/2017</w:t>
      </w:r>
    </w:p>
    <w:p w:rsidR="00F639DD" w:rsidRPr="00195DAB" w:rsidRDefault="00F639DD" w:rsidP="00172727">
      <w:pPr>
        <w:jc w:val="center"/>
      </w:pPr>
    </w:p>
    <w:p w:rsidR="00172727" w:rsidRPr="00126814" w:rsidRDefault="008829D2" w:rsidP="00172727">
      <w:pPr>
        <w:spacing w:line="264" w:lineRule="auto"/>
        <w:jc w:val="center"/>
        <w:rPr>
          <w:b/>
        </w:rPr>
      </w:pPr>
      <w:r w:rsidRPr="00126814">
        <w:rPr>
          <w:b/>
        </w:rPr>
        <w:t>ANEXO</w:t>
      </w:r>
    </w:p>
    <w:p w:rsidR="00172727" w:rsidRPr="00126814" w:rsidRDefault="00172727" w:rsidP="00172727">
      <w:pPr>
        <w:spacing w:line="264" w:lineRule="auto"/>
        <w:jc w:val="center"/>
        <w:rPr>
          <w:rFonts w:cs="Arial"/>
          <w:b/>
        </w:rPr>
      </w:pPr>
      <w:r w:rsidRPr="00126814">
        <w:rPr>
          <w:rFonts w:cs="Arial"/>
          <w:b/>
        </w:rPr>
        <w:t>PROGRAMAS, AÇÕES E SUB-</w:t>
      </w:r>
      <w:proofErr w:type="gramStart"/>
      <w:r w:rsidRPr="00126814">
        <w:rPr>
          <w:rFonts w:cs="Arial"/>
          <w:b/>
        </w:rPr>
        <w:t>AÇÕES</w:t>
      </w:r>
      <w:proofErr w:type="gramEnd"/>
    </w:p>
    <w:p w:rsidR="00172727" w:rsidRPr="00126814" w:rsidRDefault="00172727" w:rsidP="00172727">
      <w:pPr>
        <w:spacing w:line="264" w:lineRule="auto"/>
        <w:rPr>
          <w:rFonts w:cs="Arial"/>
        </w:rPr>
      </w:pP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t>Programa de Ações do Sistema Viário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6807"/>
      </w:tblGrid>
      <w:tr w:rsidR="00172727" w:rsidRPr="00126814" w:rsidTr="00027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965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4035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126814">
              <w:rPr>
                <w:rFonts w:cs="Arial"/>
                <w:b/>
                <w:bCs/>
                <w:sz w:val="16"/>
                <w:szCs w:val="16"/>
              </w:rPr>
              <w:t>Sub-ação</w:t>
            </w:r>
            <w:proofErr w:type="gramEnd"/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126814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consolidada</w:t>
            </w:r>
          </w:p>
        </w:tc>
        <w:tc>
          <w:tcPr>
            <w:tcW w:w="4035" w:type="pct"/>
          </w:tcPr>
          <w:p w:rsidR="00172727" w:rsidRPr="00126814" w:rsidRDefault="00172727" w:rsidP="00126814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Implantação de binário transversal no p</w:t>
            </w:r>
            <w:r w:rsidR="00126814" w:rsidRPr="00126814">
              <w:rPr>
                <w:rFonts w:cs="Arial"/>
                <w:bCs/>
                <w:sz w:val="16"/>
                <w:szCs w:val="16"/>
              </w:rPr>
              <w:t xml:space="preserve">onto com potencial de conflito </w:t>
            </w:r>
            <w:proofErr w:type="gramStart"/>
            <w:r w:rsidR="00126814" w:rsidRPr="00126814">
              <w:rPr>
                <w:rFonts w:cs="Arial"/>
                <w:bCs/>
                <w:sz w:val="16"/>
                <w:szCs w:val="16"/>
              </w:rPr>
              <w:t>1</w:t>
            </w:r>
            <w:proofErr w:type="gramEnd"/>
            <w:r w:rsidR="00126814" w:rsidRPr="00126814">
              <w:rPr>
                <w:rFonts w:cs="Arial"/>
                <w:bCs/>
                <w:sz w:val="16"/>
                <w:szCs w:val="16"/>
              </w:rPr>
              <w:t>: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Confluência Hospital Augusto de Oliveira Camargo. No sentido horário, o eixo é formado pelas ruas Eletro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Treviziolli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>, Tiradentes, Eurico Primo Venturi, das Palmeiras e Pedro de Toledo. Para completar o eixo proposto, é preciso abrir duas novas ligações viárias. A primeira conecta a Rua Eurico Primo Venturi à Rua das Palmeiras, passando pela Praça Nelson de Almeida Domingues. A segunda é uma ligação entre a Rua das Palmeiras e a Rua Pedro de Toledo, passando por trás do Museu Ferroviário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consolidada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Construção de uma nova ligação viária sobre o Parque Ecológico de Indaiatuba Ponto com potencial de conflito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2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>: Cruzamento da Av. Fábio Ferraz Bicudo com a Av. Eng. Fábio Roberto Barnabé</w:t>
            </w:r>
          </w:p>
        </w:tc>
      </w:tr>
      <w:tr w:rsidR="006C0BB5" w:rsidRPr="00126814" w:rsidTr="0002739E">
        <w:trPr>
          <w:trHeight w:val="510"/>
        </w:trPr>
        <w:tc>
          <w:tcPr>
            <w:tcW w:w="965" w:type="pct"/>
          </w:tcPr>
          <w:p w:rsidR="006C0BB5" w:rsidRPr="00126814" w:rsidRDefault="006C0BB5" w:rsidP="006C0BB5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6C0BB5">
              <w:rPr>
                <w:rFonts w:cs="Arial"/>
                <w:bCs/>
                <w:sz w:val="16"/>
                <w:szCs w:val="16"/>
              </w:rPr>
              <w:t>Expansão e/ou requalificação do sistema viário na zona consolidada</w:t>
            </w:r>
          </w:p>
        </w:tc>
        <w:tc>
          <w:tcPr>
            <w:tcW w:w="4035" w:type="pct"/>
          </w:tcPr>
          <w:p w:rsidR="006C0BB5" w:rsidRPr="00126814" w:rsidRDefault="006C0BB5" w:rsidP="006C0BB5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6C0BB5">
              <w:rPr>
                <w:rFonts w:cs="Arial"/>
                <w:bCs/>
                <w:sz w:val="16"/>
                <w:szCs w:val="16"/>
              </w:rPr>
              <w:t xml:space="preserve">Implantação de binário paralelo como rota de acesso e saída ao terminal rodoviário para solução do Ponto com potencial de conflito </w:t>
            </w:r>
            <w:proofErr w:type="gramStart"/>
            <w:r w:rsidRPr="006C0BB5">
              <w:rPr>
                <w:rFonts w:cs="Arial"/>
                <w:bCs/>
                <w:sz w:val="16"/>
                <w:szCs w:val="16"/>
              </w:rPr>
              <w:t>3</w:t>
            </w:r>
            <w:proofErr w:type="gramEnd"/>
            <w:r w:rsidRPr="006C0BB5">
              <w:rPr>
                <w:rFonts w:cs="Arial"/>
                <w:bCs/>
                <w:sz w:val="16"/>
                <w:szCs w:val="16"/>
              </w:rPr>
              <w:t xml:space="preserve">:Entorno da nova Rodoviária. No </w:t>
            </w:r>
            <w:proofErr w:type="gramStart"/>
            <w:r w:rsidRPr="006C0BB5">
              <w:rPr>
                <w:rFonts w:cs="Arial"/>
                <w:bCs/>
                <w:sz w:val="16"/>
                <w:szCs w:val="16"/>
              </w:rPr>
              <w:t>sentido Rodoviária-Centro</w:t>
            </w:r>
            <w:proofErr w:type="gramEnd"/>
            <w:r w:rsidRPr="006C0BB5">
              <w:rPr>
                <w:rFonts w:cs="Arial"/>
                <w:bCs/>
                <w:sz w:val="16"/>
                <w:szCs w:val="16"/>
              </w:rPr>
              <w:t xml:space="preserve"> a rota é formada pelas seguintes vias; Rua </w:t>
            </w:r>
            <w:proofErr w:type="spellStart"/>
            <w:r w:rsidRPr="006C0BB5">
              <w:rPr>
                <w:rFonts w:cs="Arial"/>
                <w:bCs/>
                <w:sz w:val="16"/>
                <w:szCs w:val="16"/>
              </w:rPr>
              <w:t>Um-A</w:t>
            </w:r>
            <w:proofErr w:type="spellEnd"/>
            <w:r w:rsidRPr="006C0BB5">
              <w:rPr>
                <w:rFonts w:cs="Arial"/>
                <w:bCs/>
                <w:sz w:val="16"/>
                <w:szCs w:val="16"/>
              </w:rPr>
              <w:t xml:space="preserve">, Rua Primo José </w:t>
            </w:r>
            <w:proofErr w:type="spellStart"/>
            <w:r w:rsidRPr="006C0BB5">
              <w:rPr>
                <w:rFonts w:cs="Arial"/>
                <w:bCs/>
                <w:sz w:val="16"/>
                <w:szCs w:val="16"/>
              </w:rPr>
              <w:t>Mattioni</w:t>
            </w:r>
            <w:proofErr w:type="spellEnd"/>
            <w:r w:rsidRPr="006C0BB5">
              <w:rPr>
                <w:rFonts w:cs="Arial"/>
                <w:bCs/>
                <w:sz w:val="16"/>
                <w:szCs w:val="16"/>
              </w:rPr>
              <w:t xml:space="preserve">, Rua João Batista D’ Alessandro, Rua Salvador Castilho e Av. Nove de Dezembro. No sentido oposto, Centro-Rodoviária, a rota é constituída pelas seguintes vias: Av. Nove de Dezembro, Al. Dr. José Cardeal, Rua Primo José </w:t>
            </w:r>
            <w:proofErr w:type="spellStart"/>
            <w:r w:rsidRPr="006C0BB5">
              <w:rPr>
                <w:rFonts w:cs="Arial"/>
                <w:bCs/>
                <w:sz w:val="16"/>
                <w:szCs w:val="16"/>
              </w:rPr>
              <w:t>Mattioni</w:t>
            </w:r>
            <w:proofErr w:type="spellEnd"/>
            <w:r w:rsidRPr="006C0BB5">
              <w:rPr>
                <w:rFonts w:cs="Arial"/>
                <w:bCs/>
                <w:sz w:val="16"/>
                <w:szCs w:val="16"/>
              </w:rPr>
              <w:t xml:space="preserve"> e Rua Rev. Eliseu </w:t>
            </w:r>
            <w:proofErr w:type="spellStart"/>
            <w:r w:rsidRPr="006C0BB5">
              <w:rPr>
                <w:rFonts w:cs="Arial"/>
                <w:bCs/>
                <w:sz w:val="16"/>
                <w:szCs w:val="16"/>
              </w:rPr>
              <w:t>Narcizo</w:t>
            </w:r>
            <w:proofErr w:type="spellEnd"/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consolidada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O </w:t>
            </w:r>
            <w:r w:rsidR="00360BCD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recomenda promover uma análise funcional de tráfego no eixo viário da Av. Eng. Fabio Roberto Barnabé contemplando as interferências das oito travessias existentes: Rod. João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Ceccon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>/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José Amstalden; R. Fabio Ferraz Bicudo; R. Pedro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Donda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/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AlçaNilson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Cardoso de Carvalho; R. Miguel Domingues; Av. Manoel Ruz Peres; Av.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Ário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Barnabé; R. Antônio Angelino Rossi; e R. Custódio Cândido Carneiro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consolidada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O </w:t>
            </w:r>
            <w:r w:rsidR="00287CE0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recomenda o desenvolvimento de estudos de viabilidade técnica e econômica, com anuência da ARTESP, para identificar e sugerir a implantação de nova transposição sobre a rodovia SP 075 no eixo da Estrada General Motors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em consolidação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O </w:t>
            </w:r>
            <w:r w:rsidR="00360BCD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recomenda que para a aprovação de novos loteamentos seja exigida uma via de articulação transversal a cada 600m de via radial</w:t>
            </w:r>
          </w:p>
        </w:tc>
      </w:tr>
      <w:tr w:rsidR="00012671" w:rsidRPr="00126814" w:rsidTr="0002739E">
        <w:trPr>
          <w:trHeight w:val="510"/>
        </w:trPr>
        <w:tc>
          <w:tcPr>
            <w:tcW w:w="965" w:type="pct"/>
          </w:tcPr>
          <w:p w:rsidR="00012671" w:rsidRPr="00126814" w:rsidRDefault="00012671" w:rsidP="000126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012671">
              <w:rPr>
                <w:rFonts w:cs="Arial"/>
                <w:bCs/>
                <w:sz w:val="16"/>
                <w:szCs w:val="16"/>
              </w:rPr>
              <w:t>Expansão e/ou requalificação do sistema viário na zona em consolidação</w:t>
            </w:r>
          </w:p>
        </w:tc>
        <w:tc>
          <w:tcPr>
            <w:tcW w:w="4035" w:type="pct"/>
          </w:tcPr>
          <w:p w:rsidR="00012671" w:rsidRPr="00126814" w:rsidRDefault="00012671" w:rsidP="000126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012671">
              <w:rPr>
                <w:rFonts w:cs="Arial"/>
                <w:bCs/>
                <w:sz w:val="16"/>
                <w:szCs w:val="16"/>
              </w:rPr>
              <w:t>Plano de Mobilidade Urbana recomenda que para a aprovação de novos loteamentos sejam instaladas travessias de pedestres idealmente a cada 100m de via construída, ou, no máximo a cada 150m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de expansão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Vetor de Expansão Urbana Oeste/Sudoeste: </w:t>
            </w:r>
          </w:p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Implantação de um eixo viário em torno de área de proteção permanente (APP do Córrego do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Buru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), nos mesmos moldes do sistema existente na Av. Eng. Fabio Roberto Barnabé delimitando o Parque Ecológico do Córrego do Barnabé. Dessa maneira a cidade passaria a contar com dois “eixos ecológicos” paralelos. Parte desse eixo pode aproveitar o eixo da Estrada Municipal do Saltinho/Alameda do Saltinho. A extensão aproximada dessa diretriz viária é de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7km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em cada eixo marginal ao Córrego do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Buru</w:t>
            </w:r>
            <w:proofErr w:type="spellEnd"/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de expansão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Vetor de Expansão Urbana Norte/Nordeste: </w:t>
            </w:r>
          </w:p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Implantação de um sistema viário baseado em diretrizes viárias de estradas municipais existentes (estradas IDT 357, IDT 334, e Estrada Municipal do Sapezal) proporcionando uma rede de circulação para a área e acesso às rodovias SP 075 e Eng. Paulo de Tarso Souza Martins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de expansão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Vetor de Expansão Urbana Sudeste:</w:t>
            </w:r>
          </w:p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Análise sistêmica da região para prover um sistema viário que esteja em consonância com as determinações que deverão ser apresentadas no âmbito do Plano de Ação da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Macrometrópole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– Transporte e Logística - PAM-TL ora em desenvolvimento sob gestão do DER/SP e Secretaria de Logística e Transportes SLT</w:t>
            </w:r>
            <w:r w:rsidR="00126814" w:rsidRPr="00126814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  <w:tr w:rsidR="00172727" w:rsidRPr="00126814" w:rsidTr="0002739E">
        <w:trPr>
          <w:trHeight w:val="510"/>
        </w:trPr>
        <w:tc>
          <w:tcPr>
            <w:tcW w:w="96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Expansão e/ou requalificação do sistema viário na zona de expansão</w:t>
            </w:r>
          </w:p>
        </w:tc>
        <w:tc>
          <w:tcPr>
            <w:tcW w:w="4035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viária da Alameda Cel.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Estanislau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do Amaral</w:t>
            </w:r>
          </w:p>
        </w:tc>
      </w:tr>
    </w:tbl>
    <w:p w:rsidR="00172727" w:rsidRPr="00126814" w:rsidRDefault="00172727" w:rsidP="00223A5C">
      <w:pPr>
        <w:rPr>
          <w:rFonts w:cs="Arial"/>
          <w:b/>
        </w:rPr>
      </w:pPr>
      <w:r w:rsidRPr="00126814">
        <w:rPr>
          <w:rFonts w:cs="Arial"/>
          <w:b/>
        </w:rPr>
        <w:br w:type="page"/>
      </w:r>
      <w:r w:rsidRPr="00126814">
        <w:rPr>
          <w:rFonts w:cs="Arial"/>
          <w:b/>
        </w:rPr>
        <w:lastRenderedPageBreak/>
        <w:t xml:space="preserve">Programa de Ações do Sistema de Transporte Coletivo 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5496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1742" w:type="pct"/>
            <w:shd w:val="clear" w:color="auto" w:fill="D9D9D9" w:themeFill="background1" w:themeFillShade="D9"/>
            <w:hideMark/>
          </w:tcPr>
          <w:p w:rsidR="00172727" w:rsidRPr="00126814" w:rsidRDefault="00172727" w:rsidP="00287CE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 para Cada Grupo de Linhas</w:t>
            </w:r>
          </w:p>
          <w:p w:rsidR="00172727" w:rsidRPr="00126814" w:rsidRDefault="00172727" w:rsidP="00287CE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(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Ver volume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2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do </w:t>
            </w:r>
            <w:r w:rsidR="00126814" w:rsidRPr="00126814">
              <w:rPr>
                <w:rFonts w:cs="Arial"/>
                <w:bCs/>
                <w:sz w:val="16"/>
                <w:szCs w:val="16"/>
              </w:rPr>
              <w:t>R</w:t>
            </w:r>
            <w:r w:rsidRPr="00126814">
              <w:rPr>
                <w:rFonts w:cs="Arial"/>
                <w:bCs/>
                <w:sz w:val="16"/>
                <w:szCs w:val="16"/>
              </w:rPr>
              <w:t>elatório 3 e</w:t>
            </w:r>
            <w:r w:rsidR="00126814" w:rsidRPr="00126814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4 </w:t>
            </w:r>
            <w:r w:rsidR="00126814" w:rsidRPr="00126814">
              <w:rPr>
                <w:rFonts w:cs="Arial"/>
                <w:bCs/>
                <w:sz w:val="16"/>
                <w:szCs w:val="16"/>
              </w:rPr>
              <w:t>do 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258" w:type="pct"/>
            <w:shd w:val="clear" w:color="auto" w:fill="D9D9D9" w:themeFill="background1" w:themeFillShade="D9"/>
            <w:hideMark/>
          </w:tcPr>
          <w:p w:rsidR="00172727" w:rsidRPr="00126814" w:rsidRDefault="00172727" w:rsidP="00287CE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126814">
              <w:rPr>
                <w:rFonts w:cs="Arial"/>
                <w:b/>
                <w:bCs/>
                <w:sz w:val="16"/>
                <w:szCs w:val="16"/>
              </w:rPr>
              <w:t>Sub-ação</w:t>
            </w:r>
            <w:proofErr w:type="gramEnd"/>
          </w:p>
          <w:p w:rsidR="00172727" w:rsidRPr="00126814" w:rsidRDefault="00172727" w:rsidP="00287CE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Linhas prioritárias para requalificação e dimensionamento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0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(Jardim Morada do Sol)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301, 302, 303, 304, 305, 306, 307, 309, 310, 311, 312; 313, 314, 321, 324, 326, 330, 331, 332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1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(Distrito Industrial)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301, 326, 327, 330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(Morumbi)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Requalificação e dimensionamento das Linhas 305, 314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3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(Itamaracá)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303, 304, 309, 315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4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(Condomínios)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321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5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(Jardim Brasil/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Aldrovandi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322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2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(Fogueteiro)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319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7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(Jardim Europa)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313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8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(Distritos e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Plastek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302, 326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Requalificação das linhas do Grupo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9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(Areal)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307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10 (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Plastek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>/ Sapezal)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302, 306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11 (Nova Rodoviária)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310, 312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12 (Poupa Tempo)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311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13 (Portal do Sol)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309, 314, 316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14 (Água Branca)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324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15 (Casa Branca)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325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12 (Jardim dos Colibris)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das Linhas 326, 331, 332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das linhas do Grupo 17 (Residencial Campo Bonito)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Requalificação e dimensionamento da Linha 320</w:t>
            </w:r>
          </w:p>
        </w:tc>
      </w:tr>
      <w:tr w:rsidR="00172727" w:rsidRPr="00126814" w:rsidTr="00287CE0">
        <w:trPr>
          <w:trHeight w:val="510"/>
        </w:trPr>
        <w:tc>
          <w:tcPr>
            <w:tcW w:w="1742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Terminal de transporte coletivo</w:t>
            </w:r>
          </w:p>
        </w:tc>
        <w:tc>
          <w:tcPr>
            <w:tcW w:w="3258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Implantação do Terminal de ônibus na Praça Corolla, localizado na Rua Luiz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Bérgamo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(</w:t>
            </w:r>
            <w:r w:rsidRPr="00126814">
              <w:rPr>
                <w:rFonts w:cs="Arial"/>
                <w:sz w:val="16"/>
                <w:szCs w:val="16"/>
              </w:rPr>
              <w:t>Jardim Morada do Sol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</w:tr>
    </w:tbl>
    <w:p w:rsidR="00172727" w:rsidRPr="00126814" w:rsidRDefault="00172727" w:rsidP="00172727">
      <w:pPr>
        <w:spacing w:line="264" w:lineRule="auto"/>
        <w:rPr>
          <w:rFonts w:cs="Arial"/>
        </w:rPr>
      </w:pPr>
    </w:p>
    <w:p w:rsidR="00172727" w:rsidRPr="00126814" w:rsidRDefault="00172727" w:rsidP="00172727">
      <w:pPr>
        <w:rPr>
          <w:rFonts w:cs="Arial"/>
          <w:b/>
        </w:rPr>
      </w:pPr>
    </w:p>
    <w:p w:rsidR="00172727" w:rsidRPr="000C15E5" w:rsidRDefault="00172727" w:rsidP="00172727">
      <w:pPr>
        <w:rPr>
          <w:rFonts w:cs="Arial"/>
          <w:b/>
          <w:color w:val="FF0000"/>
        </w:rPr>
      </w:pPr>
      <w:r w:rsidRPr="000C15E5">
        <w:rPr>
          <w:rFonts w:cs="Arial"/>
          <w:b/>
          <w:color w:val="FF0000"/>
        </w:rPr>
        <w:br w:type="page"/>
      </w: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lastRenderedPageBreak/>
        <w:t>Programa de Ações do Sistema Cicloviário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5000" w:type="pct"/>
            <w:noWrap/>
            <w:hideMark/>
          </w:tcPr>
          <w:p w:rsidR="00172727" w:rsidRPr="00126814" w:rsidRDefault="00172727" w:rsidP="00287CE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26814">
              <w:rPr>
                <w:rFonts w:cs="Arial"/>
                <w:b/>
                <w:sz w:val="20"/>
                <w:szCs w:val="20"/>
              </w:rPr>
              <w:t xml:space="preserve">Ação 1 - Adequação de eixos </w:t>
            </w:r>
            <w:proofErr w:type="spellStart"/>
            <w:r w:rsidRPr="00126814">
              <w:rPr>
                <w:rFonts w:cs="Arial"/>
                <w:b/>
                <w:sz w:val="20"/>
                <w:szCs w:val="20"/>
              </w:rPr>
              <w:t>cicláveis</w:t>
            </w:r>
            <w:proofErr w:type="spellEnd"/>
            <w:r w:rsidRPr="00126814">
              <w:rPr>
                <w:rFonts w:cs="Arial"/>
                <w:b/>
                <w:sz w:val="20"/>
                <w:szCs w:val="20"/>
              </w:rPr>
              <w:t xml:space="preserve"> existentes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Adequação de ciclovia de canteiro central na AV. ARIO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Adequação de ciclovia de canteiro central e de ciclovia de bordo de pista esquerda na AV. ENG. FABIO ROBERTO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Adequação de ciclovia de canteiro central e de ciclovia de bordo de pista direita na AV. FRANCISCO DE PAULA LEITE</w:t>
            </w:r>
          </w:p>
        </w:tc>
      </w:tr>
    </w:tbl>
    <w:p w:rsidR="00172727" w:rsidRPr="00126814" w:rsidRDefault="00172727" w:rsidP="00172727">
      <w:pPr>
        <w:spacing w:line="264" w:lineRule="auto"/>
        <w:rPr>
          <w:rFonts w:cs="Arial"/>
          <w:b/>
        </w:rPr>
      </w:pPr>
    </w:p>
    <w:tbl>
      <w:tblPr>
        <w:tblStyle w:val="TabelaPadroOFC"/>
        <w:tblW w:w="5000" w:type="pct"/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727" w:rsidRPr="00126814" w:rsidRDefault="00172727" w:rsidP="00287C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26814">
              <w:rPr>
                <w:rFonts w:cs="Arial"/>
                <w:b/>
                <w:sz w:val="20"/>
                <w:szCs w:val="20"/>
              </w:rPr>
              <w:t xml:space="preserve">Ação 2 - Ampliação da rede </w:t>
            </w:r>
            <w:proofErr w:type="spellStart"/>
            <w:r w:rsidRPr="00126814">
              <w:rPr>
                <w:rFonts w:cs="Arial"/>
                <w:b/>
                <w:sz w:val="20"/>
                <w:szCs w:val="20"/>
              </w:rPr>
              <w:t>ciclável</w:t>
            </w:r>
            <w:proofErr w:type="spellEnd"/>
            <w:r w:rsidRPr="00126814">
              <w:rPr>
                <w:rFonts w:cs="Arial"/>
                <w:b/>
                <w:sz w:val="20"/>
                <w:szCs w:val="20"/>
              </w:rPr>
              <w:t xml:space="preserve"> consolidada (trechos prioritários)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canteiro central na AL. COMENDADOR DR. SANTORO MIRONE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AL. DR. JOSE CARDEAL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AL. JUPITER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AL. PLUTAO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canteiro central na AV. BERNARDINO BONAVITA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canteiro central na AV. CONCEICAO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canteiro central e ciclovia de bordo de pista direita na AV. FABIO FERRAZ BICUDO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canteiro central na AV. MANOEL RUZ PERES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direita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11 DE JUNHO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R. 24 DE MAIO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5 DE JULHO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Construção de 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R. 9 DE JULHO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ALBERTO SANTOS DUMONT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ALEXANDRE RATTI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ALGEMIRO CORAINE JUNIOR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ALZIRA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ANDRE ADOLO FERRARI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ANGELO CIVOLANI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canteiro central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ANTONIO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canteiro central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ANTONIO CANTELLI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ANTONIO ZOPPI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R. ARARA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canteiro central e ponte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ciclável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ARTHUR BARBARINI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BAHIA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CERQUEIRA CEZAR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DA CAIXA D'AGUA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R. DOM IDELFONSO STEHLE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DR. OSWALDO CRUZ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DR. RAUL DAVID DO VALLE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direita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ELETRO TRIVISIOLI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EURICO PRIMO VENTURINE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126814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REGENTE</w:t>
            </w:r>
            <w:r w:rsidR="00126814">
              <w:rPr>
                <w:rFonts w:cs="Arial"/>
                <w:sz w:val="16"/>
                <w:szCs w:val="16"/>
              </w:rPr>
              <w:t xml:space="preserve"> FEIJÓ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FRANCISCO ROSSI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GUARIN JOAO BADIN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GUILHERME MAGNUSSON SOBRINHO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R. HIGIENOPOLIS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JANIO JEFFERSON DOS SANTOS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JOAO MARTINI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JUAREZ RODRIGUES DE LIMA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JUDITH CAMPAGNOLI DE OLIVEIRA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lastRenderedPageBreak/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MARIA PARATELLO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MARIO DE ALMEIDA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R. NOEMIA VON ZUBEN AMSTALDEN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OSWALDO BARNABÉ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OSWALDO GROFF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PAUL HARRIS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PAULO VACILOTTO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R. PLATINA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R. PRIMO JOSE MATTIONI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R. REV. ELIZEU NARCISO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SILVIO CANDELLO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Construção de 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SILVIO TALLI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Construção de 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SOROCABA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 xml:space="preserve">Ciclovia de bordo de pista esquerda e </w:t>
            </w: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esquerda na R. TUPI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no eixo do leito carroçável na </w:t>
            </w:r>
            <w:proofErr w:type="gramStart"/>
            <w:r w:rsidRPr="00126814">
              <w:rPr>
                <w:rFonts w:cs="Arial"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sz w:val="16"/>
                <w:szCs w:val="16"/>
              </w:rPr>
              <w:t xml:space="preserve"> URUGUAI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RUA ALBERTO GUIZO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r w:rsidRPr="00126814">
              <w:rPr>
                <w:rFonts w:cs="Arial"/>
                <w:sz w:val="16"/>
                <w:szCs w:val="16"/>
              </w:rPr>
              <w:t>Ciclovia de bordo de pista direita na RUA NOVA</w:t>
            </w:r>
          </w:p>
        </w:tc>
      </w:tr>
      <w:tr w:rsidR="00172727" w:rsidRPr="00126814" w:rsidTr="00287CE0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26814">
              <w:rPr>
                <w:rFonts w:cs="Arial"/>
                <w:sz w:val="16"/>
                <w:szCs w:val="16"/>
              </w:rPr>
              <w:t>Ciclofaixa</w:t>
            </w:r>
            <w:proofErr w:type="spellEnd"/>
            <w:r w:rsidRPr="00126814">
              <w:rPr>
                <w:rFonts w:cs="Arial"/>
                <w:sz w:val="16"/>
                <w:szCs w:val="16"/>
              </w:rPr>
              <w:t xml:space="preserve"> de borda de pista direita na RUA SEIS</w:t>
            </w:r>
          </w:p>
        </w:tc>
      </w:tr>
    </w:tbl>
    <w:p w:rsidR="00172727" w:rsidRPr="000C15E5" w:rsidRDefault="00172727" w:rsidP="00172727">
      <w:pPr>
        <w:spacing w:line="264" w:lineRule="auto"/>
        <w:rPr>
          <w:rFonts w:cs="Arial"/>
          <w:b/>
          <w:color w:val="FF0000"/>
        </w:rPr>
      </w:pP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t>Mobilidade a Pé/ Sistema de Circulação de Pedestres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 para Sistema de Mobilidade a Pé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Análise e Adequação Física de Calçadas</w:t>
            </w:r>
          </w:p>
        </w:tc>
      </w:tr>
    </w:tbl>
    <w:p w:rsidR="00172727" w:rsidRPr="00126814" w:rsidRDefault="00172727" w:rsidP="00172727">
      <w:pPr>
        <w:rPr>
          <w:rFonts w:cs="Arial"/>
        </w:rPr>
      </w:pP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t>Ações para Adequação e Ordenamento do Transporte de Cargas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 para Adequação e ordenamento do transporte de cargas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Estudo para a definição de rotas de circulação de veículos de cargas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Estudo para a adequação e planejamento dos procedimentos de carga e de descarga na área central</w:t>
            </w:r>
          </w:p>
        </w:tc>
      </w:tr>
    </w:tbl>
    <w:p w:rsidR="00172727" w:rsidRPr="00126814" w:rsidRDefault="00172727" w:rsidP="00172727">
      <w:pPr>
        <w:rPr>
          <w:rFonts w:cs="Arial"/>
        </w:rPr>
      </w:pP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t>Programa de Ações para o Trânsito</w:t>
      </w:r>
    </w:p>
    <w:tbl>
      <w:tblPr>
        <w:tblStyle w:val="TabelaPadroOFC"/>
        <w:tblW w:w="4927" w:type="pct"/>
        <w:tblLook w:val="04A0" w:firstRow="1" w:lastRow="0" w:firstColumn="1" w:lastColumn="0" w:noHBand="0" w:noVBand="1"/>
      </w:tblPr>
      <w:tblGrid>
        <w:gridCol w:w="1915"/>
        <w:gridCol w:w="6397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</w:t>
            </w:r>
          </w:p>
        </w:tc>
      </w:tr>
      <w:tr w:rsidR="00172727" w:rsidRPr="00126814" w:rsidTr="00287CE0">
        <w:trPr>
          <w:trHeight w:val="51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adequação e regularização da sinalização viária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Adequação e regularização da sinalização viária aos padrões estabelecidos pelo DENATRAN</w:t>
            </w:r>
          </w:p>
        </w:tc>
      </w:tr>
      <w:tr w:rsidR="00172727" w:rsidRPr="00126814" w:rsidTr="00287CE0">
        <w:trPr>
          <w:trHeight w:val="51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melhoria da gestão municipal sobre acidentes de trânsito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para centralização do registro de acidentes pelo órgão municipal responsável pela gestão do trânsito; e implantação de um procedimento periódico de análise e monitoramento desses registros de acidentes</w:t>
            </w:r>
          </w:p>
        </w:tc>
      </w:tr>
      <w:tr w:rsidR="00172727" w:rsidRPr="00126814" w:rsidTr="00287CE0">
        <w:trPr>
          <w:trHeight w:val="51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melhoria da gestão municipal sobre acidentes de trânsito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Permanente de redução de Acidentes com programas de conscientização e comunicação</w:t>
            </w:r>
          </w:p>
        </w:tc>
      </w:tr>
      <w:tr w:rsidR="00172727" w:rsidRPr="00126814" w:rsidTr="00287CE0">
        <w:trPr>
          <w:trHeight w:val="51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lastRenderedPageBreak/>
              <w:t xml:space="preserve">Melhoria das condições operacionais da Av.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Ário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 Barnabé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O </w:t>
            </w:r>
            <w:r w:rsidR="00360BCD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recomenda elaborar o estudo funcional para adaptação do canteiro central da Av. Áureo Barnabé para a acomodação de ciclovia e também para área de estacionamento liberando assim, a faixa de tráfego da direita.</w:t>
            </w:r>
          </w:p>
        </w:tc>
      </w:tr>
    </w:tbl>
    <w:p w:rsidR="00172727" w:rsidRPr="00126814" w:rsidRDefault="00172727" w:rsidP="00172727">
      <w:pPr>
        <w:spacing w:line="264" w:lineRule="auto"/>
        <w:rPr>
          <w:rFonts w:cs="Arial"/>
        </w:rPr>
      </w:pPr>
    </w:p>
    <w:p w:rsidR="00172727" w:rsidRPr="00126814" w:rsidRDefault="00172727" w:rsidP="00576CE7">
      <w:pPr>
        <w:rPr>
          <w:rFonts w:cs="Arial"/>
          <w:b/>
        </w:rPr>
      </w:pPr>
      <w:r w:rsidRPr="00126814">
        <w:rPr>
          <w:rFonts w:cs="Arial"/>
          <w:b/>
        </w:rPr>
        <w:t>Programa de Ações para Adequação da Área Central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</w:rPr>
              <w:t>Ações para a Adequação da Área Central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Estabelecimento da rótula, formada pelas ruas Pedro Gonçalves, Dom José, Pedro de Toledo e Vinte e Quatro de Maio compartilhando o espaço viário com tráfego de passagem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Estabelecimento de vias de tráfego local, em sua maioria internas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à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Rótula e destinadas à circulação local de acesso aos lotes lindeiros (R. Candelária, R. 15 de Novembro, R Cerqueira Cesar, R Padre Bento Pacheco, R. 7 de Setembro, R. Bernardino de Campos)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Estabelecimento do viário para o transporte coletivo (R. 15 de Novembro, R. 13 de Maio,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R.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das Primaveras, R. Padre Bento Pacheco, R. Humaitá e R. Candelária) sendo a R. 15 de Novembro a principal rota de saída do centro em direção ao Sul da cidade. Velocidade</w:t>
            </w:r>
            <w:r w:rsidR="00126814">
              <w:rPr>
                <w:rFonts w:cs="Arial"/>
                <w:bCs/>
                <w:sz w:val="16"/>
                <w:szCs w:val="16"/>
              </w:rPr>
              <w:t xml:space="preserve"> máxima estabelecida de 30 Km/h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Estabelecimento das vias </w:t>
            </w:r>
            <w:proofErr w:type="spellStart"/>
            <w:r w:rsidRPr="00126814">
              <w:rPr>
                <w:rFonts w:cs="Arial"/>
                <w:bCs/>
                <w:sz w:val="16"/>
                <w:szCs w:val="16"/>
              </w:rPr>
              <w:t>cicláveis</w:t>
            </w:r>
            <w:proofErr w:type="spellEnd"/>
            <w:r w:rsidRPr="00126814">
              <w:rPr>
                <w:rFonts w:cs="Arial"/>
                <w:bCs/>
                <w:sz w:val="16"/>
                <w:szCs w:val="16"/>
              </w:rPr>
              <w:t xml:space="preserve">, nas ruas Cinco de Julho e a Cerqueira Cezar. Para o tráfego de bicicletas não competir o espaço com os pedestres, junto às áreas comerciais, na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rua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Cerqueira Cezar será </w:t>
            </w:r>
            <w:r w:rsidR="00126814">
              <w:rPr>
                <w:rFonts w:cs="Arial"/>
                <w:bCs/>
                <w:sz w:val="16"/>
                <w:szCs w:val="16"/>
              </w:rPr>
              <w:t>previsto ampliação nas calçadas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Estabelecimento das vias com priorização à circulação de pedestres (ruas Candelária, 15 de Novembro, Cerqueira Cezar, além das ruas laterais da Igreja Matriz). O pavimento nestes trechos deve ser liso, regular, livre de interferências e obstruções e deve possuir a sinalização tátil. Nas ruas ao lado da Igreja Matriz serão exclusivas para pedestres, enquanto no restante haverá ampliação do passeio e leito car</w:t>
            </w:r>
            <w:r w:rsidR="00126814">
              <w:rPr>
                <w:rFonts w:cs="Arial"/>
                <w:bCs/>
                <w:sz w:val="16"/>
                <w:szCs w:val="16"/>
              </w:rPr>
              <w:t>roçável reduzido</w:t>
            </w:r>
          </w:p>
        </w:tc>
      </w:tr>
    </w:tbl>
    <w:p w:rsidR="00172727" w:rsidRPr="00126814" w:rsidRDefault="00172727" w:rsidP="00172727">
      <w:pPr>
        <w:spacing w:line="264" w:lineRule="auto"/>
        <w:rPr>
          <w:rFonts w:cs="Arial"/>
        </w:rPr>
      </w:pPr>
    </w:p>
    <w:p w:rsidR="00172727" w:rsidRPr="00126814" w:rsidRDefault="00172727" w:rsidP="00172727">
      <w:pPr>
        <w:spacing w:line="264" w:lineRule="auto"/>
        <w:rPr>
          <w:rFonts w:cs="Arial"/>
          <w:b/>
        </w:rPr>
      </w:pPr>
      <w:r w:rsidRPr="00126814">
        <w:rPr>
          <w:rFonts w:cs="Arial"/>
          <w:b/>
        </w:rPr>
        <w:t>Ações para o Sistema de Gestão da Mobilidade</w:t>
      </w:r>
    </w:p>
    <w:tbl>
      <w:tblPr>
        <w:tblStyle w:val="TabelaPadroOFC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5"/>
      </w:tblGrid>
      <w:tr w:rsidR="00172727" w:rsidRPr="00126814" w:rsidTr="00287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172727" w:rsidRPr="00126814" w:rsidRDefault="00172727" w:rsidP="00236F7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26814">
              <w:rPr>
                <w:rFonts w:cs="Arial"/>
                <w:b/>
                <w:bCs/>
                <w:sz w:val="16"/>
                <w:szCs w:val="16"/>
              </w:rPr>
              <w:t>Ação</w:t>
            </w:r>
            <w:r w:rsidRPr="00126814">
              <w:rPr>
                <w:rFonts w:cs="Arial"/>
                <w:b/>
              </w:rPr>
              <w:t xml:space="preserve"> </w:t>
            </w:r>
            <w:r w:rsidRPr="00126814">
              <w:rPr>
                <w:rFonts w:cs="Arial"/>
                <w:b/>
                <w:bCs/>
                <w:sz w:val="16"/>
                <w:szCs w:val="16"/>
              </w:rPr>
              <w:t>do Programa de Fortalecimento Institucional do Setor de Gestão do Transporte e da Mobilidade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capacitação a equipe técnica e gestora da SMT para o tratamento dos novos desafios da gestão da mobilidade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Programa de capacitação de agentes de trânsito municipais e fiscais do setor de transporte coletivo</w:t>
            </w:r>
          </w:p>
        </w:tc>
      </w:tr>
      <w:tr w:rsidR="00172727" w:rsidRPr="00126814" w:rsidTr="00287CE0">
        <w:trPr>
          <w:trHeight w:val="932"/>
        </w:trPr>
        <w:tc>
          <w:tcPr>
            <w:tcW w:w="5000" w:type="pct"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 xml:space="preserve">Criação de um Grupo Técnico Gestor, responsável pelo acompanhamento e controle da implementação do </w:t>
            </w:r>
            <w:r w:rsidR="00360BCD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e que garanta a revisão do </w:t>
            </w:r>
            <w:r w:rsidR="00360BCD" w:rsidRPr="00126814">
              <w:rPr>
                <w:rFonts w:cs="Arial"/>
                <w:bCs/>
                <w:sz w:val="16"/>
                <w:szCs w:val="16"/>
              </w:rPr>
              <w:t>Plano de Mobilidade Urbana</w:t>
            </w:r>
            <w:r w:rsidRPr="00126814">
              <w:rPr>
                <w:rFonts w:cs="Arial"/>
                <w:bCs/>
                <w:sz w:val="16"/>
                <w:szCs w:val="16"/>
              </w:rPr>
              <w:t xml:space="preserve"> a cada </w:t>
            </w:r>
            <w:proofErr w:type="gramStart"/>
            <w:r w:rsidRPr="00126814">
              <w:rPr>
                <w:rFonts w:cs="Arial"/>
                <w:bCs/>
                <w:sz w:val="16"/>
                <w:szCs w:val="16"/>
              </w:rPr>
              <w:t>5</w:t>
            </w:r>
            <w:proofErr w:type="gramEnd"/>
            <w:r w:rsidRPr="00126814">
              <w:rPr>
                <w:rFonts w:cs="Arial"/>
                <w:bCs/>
                <w:sz w:val="16"/>
                <w:szCs w:val="16"/>
              </w:rPr>
              <w:t xml:space="preserve"> anos.</w:t>
            </w:r>
          </w:p>
        </w:tc>
      </w:tr>
      <w:tr w:rsidR="00172727" w:rsidRPr="00126814" w:rsidTr="00287CE0">
        <w:trPr>
          <w:trHeight w:val="510"/>
        </w:trPr>
        <w:tc>
          <w:tcPr>
            <w:tcW w:w="5000" w:type="pct"/>
            <w:hideMark/>
          </w:tcPr>
          <w:p w:rsidR="00172727" w:rsidRPr="00126814" w:rsidRDefault="00172727" w:rsidP="00236F71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126814">
              <w:rPr>
                <w:rFonts w:cs="Arial"/>
                <w:bCs/>
                <w:sz w:val="16"/>
                <w:szCs w:val="16"/>
              </w:rPr>
              <w:t>Criação de um Observatório Municipal da Mobilidade para acompanhamento dos indicadores da mobilidade urbana, com participação de agentes da Sociedade, em especial das Universidades</w:t>
            </w:r>
          </w:p>
        </w:tc>
      </w:tr>
    </w:tbl>
    <w:p w:rsidR="00172727" w:rsidRPr="000C15E5" w:rsidRDefault="00172727" w:rsidP="00172727">
      <w:pPr>
        <w:spacing w:line="264" w:lineRule="auto"/>
        <w:rPr>
          <w:rFonts w:ascii="Calibri" w:eastAsia="Calibri" w:hAnsi="Calibri"/>
          <w:color w:val="FF0000"/>
          <w:szCs w:val="22"/>
        </w:rPr>
      </w:pPr>
    </w:p>
    <w:p w:rsidR="002C085E" w:rsidRPr="000C15E5" w:rsidRDefault="002C085E" w:rsidP="002C085E">
      <w:pPr>
        <w:ind w:firstLine="1701"/>
        <w:jc w:val="both"/>
        <w:rPr>
          <w:color w:val="FF0000"/>
        </w:rPr>
      </w:pPr>
    </w:p>
    <w:p w:rsidR="002C085E" w:rsidRPr="000C15E5" w:rsidRDefault="002C085E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p w:rsidR="00172727" w:rsidRPr="000C15E5" w:rsidRDefault="00172727" w:rsidP="002C085E">
      <w:pPr>
        <w:jc w:val="center"/>
        <w:rPr>
          <w:b/>
          <w:bCs/>
          <w:color w:val="FF0000"/>
          <w:szCs w:val="20"/>
        </w:rPr>
      </w:pPr>
    </w:p>
    <w:sectPr w:rsidR="00172727" w:rsidRPr="000C15E5" w:rsidSect="00236F71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5C" w:rsidRDefault="00223A5C" w:rsidP="002C085E">
      <w:r>
        <w:separator/>
      </w:r>
    </w:p>
  </w:endnote>
  <w:endnote w:type="continuationSeparator" w:id="0">
    <w:p w:rsidR="00223A5C" w:rsidRDefault="00223A5C" w:rsidP="002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6525"/>
      <w:docPartObj>
        <w:docPartGallery w:val="Page Numbers (Bottom of Page)"/>
        <w:docPartUnique/>
      </w:docPartObj>
    </w:sdtPr>
    <w:sdtEndPr/>
    <w:sdtContent>
      <w:p w:rsidR="00223A5C" w:rsidRDefault="00223A5C">
        <w:pPr>
          <w:pStyle w:val="Rodap"/>
          <w:jc w:val="right"/>
        </w:pPr>
        <w:r w:rsidRPr="004918CA">
          <w:rPr>
            <w:sz w:val="16"/>
            <w:szCs w:val="16"/>
          </w:rPr>
          <w:fldChar w:fldCharType="begin"/>
        </w:r>
        <w:r w:rsidRPr="004918CA">
          <w:rPr>
            <w:sz w:val="16"/>
            <w:szCs w:val="16"/>
          </w:rPr>
          <w:instrText>PAGE   \* MERGEFORMAT</w:instrText>
        </w:r>
        <w:r w:rsidRPr="004918CA">
          <w:rPr>
            <w:sz w:val="16"/>
            <w:szCs w:val="16"/>
          </w:rPr>
          <w:fldChar w:fldCharType="separate"/>
        </w:r>
        <w:r w:rsidR="002E0578">
          <w:rPr>
            <w:noProof/>
            <w:sz w:val="16"/>
            <w:szCs w:val="16"/>
          </w:rPr>
          <w:t>1</w:t>
        </w:r>
        <w:r w:rsidRPr="004918CA">
          <w:rPr>
            <w:sz w:val="16"/>
            <w:szCs w:val="16"/>
          </w:rPr>
          <w:fldChar w:fldCharType="end"/>
        </w:r>
      </w:p>
    </w:sdtContent>
  </w:sdt>
  <w:p w:rsidR="00223A5C" w:rsidRDefault="00223A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5C" w:rsidRDefault="00223A5C" w:rsidP="002C085E">
      <w:r>
        <w:separator/>
      </w:r>
    </w:p>
  </w:footnote>
  <w:footnote w:type="continuationSeparator" w:id="0">
    <w:p w:rsidR="00223A5C" w:rsidRDefault="00223A5C" w:rsidP="002C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6"/>
      <w:gridCol w:w="7464"/>
    </w:tblGrid>
    <w:tr w:rsidR="00223A5C">
      <w:trPr>
        <w:trHeight w:hRule="exact" w:val="1795"/>
      </w:trPr>
      <w:tc>
        <w:tcPr>
          <w:tcW w:w="1426" w:type="dxa"/>
        </w:tcPr>
        <w:p w:rsidR="00223A5C" w:rsidRDefault="002E0578">
          <w:pPr>
            <w:pStyle w:val="Cabealho"/>
            <w:snapToGrid w:val="0"/>
            <w:rPr>
              <w:color w:val="FFFFFF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pt;margin-top:16.9pt;width:48.9pt;height:48.9pt;z-index:-251658752;mso-wrap-distance-left:9.05pt;mso-wrap-distance-right:9.05pt" filled="t">
                <v:fill color2="black"/>
                <v:imagedata r:id="rId1" o:title="" grayscale="t"/>
              </v:shape>
            </w:pict>
          </w:r>
        </w:p>
      </w:tc>
      <w:tc>
        <w:tcPr>
          <w:tcW w:w="7464" w:type="dxa"/>
        </w:tcPr>
        <w:p w:rsidR="00223A5C" w:rsidRDefault="00223A5C">
          <w:pPr>
            <w:pStyle w:val="Cabealho"/>
            <w:snapToGrid w:val="0"/>
            <w:jc w:val="center"/>
            <w:rPr>
              <w:b/>
              <w:sz w:val="36"/>
              <w:u w:val="single"/>
            </w:rPr>
          </w:pPr>
        </w:p>
        <w:p w:rsidR="00223A5C" w:rsidRDefault="00223A5C">
          <w:pPr>
            <w:pStyle w:val="Cabealho"/>
            <w:jc w:val="both"/>
            <w:rPr>
              <w:b/>
              <w:sz w:val="32"/>
              <w:u w:val="single"/>
            </w:rPr>
          </w:pPr>
          <w:r>
            <w:rPr>
              <w:b/>
              <w:sz w:val="32"/>
              <w:u w:val="single"/>
            </w:rPr>
            <w:t>PREFEITURA DO MUNICÍPIO DE INDAIATUBA</w:t>
          </w:r>
        </w:p>
        <w:p w:rsidR="00223A5C" w:rsidRDefault="00223A5C">
          <w:pPr>
            <w:pStyle w:val="Cabealho"/>
            <w:jc w:val="center"/>
            <w:rPr>
              <w:b/>
              <w:i/>
              <w:iCs/>
              <w:sz w:val="22"/>
            </w:rPr>
          </w:pPr>
        </w:p>
        <w:p w:rsidR="00223A5C" w:rsidRDefault="00223A5C">
          <w:pPr>
            <w:pStyle w:val="Cabealho"/>
            <w:jc w:val="center"/>
            <w:rPr>
              <w:b/>
              <w:i/>
              <w:iCs/>
              <w:sz w:val="22"/>
            </w:rPr>
          </w:pPr>
          <w:r>
            <w:rPr>
              <w:b/>
              <w:i/>
              <w:iCs/>
              <w:sz w:val="22"/>
            </w:rPr>
            <w:t>SECRETARIA GERAL DO MUNICÍPIO</w:t>
          </w:r>
        </w:p>
        <w:p w:rsidR="00223A5C" w:rsidRDefault="00223A5C">
          <w:pPr>
            <w:pStyle w:val="Cabealho"/>
            <w:jc w:val="center"/>
            <w:rPr>
              <w:b/>
              <w:i/>
              <w:iCs/>
              <w:sz w:val="16"/>
            </w:rPr>
          </w:pPr>
          <w:r>
            <w:rPr>
              <w:b/>
              <w:i/>
              <w:iCs/>
              <w:sz w:val="16"/>
            </w:rPr>
            <w:t>ASSESSORIA TÉCNICA LEGISLATIVA</w:t>
          </w:r>
        </w:p>
        <w:p w:rsidR="00223A5C" w:rsidRDefault="00223A5C">
          <w:pPr>
            <w:pStyle w:val="Cabealho"/>
          </w:pPr>
        </w:p>
      </w:tc>
    </w:tr>
  </w:tbl>
  <w:p w:rsidR="00223A5C" w:rsidRDefault="00223A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5E"/>
    <w:rsid w:val="0000086E"/>
    <w:rsid w:val="00012671"/>
    <w:rsid w:val="0002739E"/>
    <w:rsid w:val="000659DA"/>
    <w:rsid w:val="000A44D7"/>
    <w:rsid w:val="000C0F13"/>
    <w:rsid w:val="000C15E5"/>
    <w:rsid w:val="001179E5"/>
    <w:rsid w:val="00122417"/>
    <w:rsid w:val="00126814"/>
    <w:rsid w:val="00163B4E"/>
    <w:rsid w:val="00172727"/>
    <w:rsid w:val="00176D63"/>
    <w:rsid w:val="00195DAB"/>
    <w:rsid w:val="00223A5C"/>
    <w:rsid w:val="00236F71"/>
    <w:rsid w:val="002658B2"/>
    <w:rsid w:val="00287CE0"/>
    <w:rsid w:val="002C085E"/>
    <w:rsid w:val="002E0578"/>
    <w:rsid w:val="003106C9"/>
    <w:rsid w:val="0033159E"/>
    <w:rsid w:val="00360BCD"/>
    <w:rsid w:val="00395905"/>
    <w:rsid w:val="003A629C"/>
    <w:rsid w:val="003B70FC"/>
    <w:rsid w:val="004023C6"/>
    <w:rsid w:val="0042760A"/>
    <w:rsid w:val="004C25DB"/>
    <w:rsid w:val="004F347B"/>
    <w:rsid w:val="00576CE7"/>
    <w:rsid w:val="005A3122"/>
    <w:rsid w:val="005E29E4"/>
    <w:rsid w:val="005E43A2"/>
    <w:rsid w:val="00611CF3"/>
    <w:rsid w:val="006C0BB5"/>
    <w:rsid w:val="00724FF6"/>
    <w:rsid w:val="007E2386"/>
    <w:rsid w:val="007E2AA5"/>
    <w:rsid w:val="007E3161"/>
    <w:rsid w:val="007F38DC"/>
    <w:rsid w:val="008829D2"/>
    <w:rsid w:val="008E2D7F"/>
    <w:rsid w:val="00A3529A"/>
    <w:rsid w:val="00A50842"/>
    <w:rsid w:val="00A53C5C"/>
    <w:rsid w:val="00A55733"/>
    <w:rsid w:val="00BD7A50"/>
    <w:rsid w:val="00CB509C"/>
    <w:rsid w:val="00D46DDB"/>
    <w:rsid w:val="00F072FD"/>
    <w:rsid w:val="00F22F7D"/>
    <w:rsid w:val="00F6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5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2C085E"/>
    <w:pPr>
      <w:keepNext/>
      <w:tabs>
        <w:tab w:val="num" w:pos="1008"/>
      </w:tabs>
      <w:ind w:left="1008" w:hanging="1008"/>
      <w:jc w:val="both"/>
      <w:outlineLvl w:val="4"/>
    </w:pPr>
    <w:rPr>
      <w:rFonts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C085E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2C085E"/>
    <w:pPr>
      <w:tabs>
        <w:tab w:val="center" w:pos="4320"/>
        <w:tab w:val="right" w:pos="8640"/>
      </w:tabs>
    </w:pPr>
    <w:rPr>
      <w:rFonts w:cs="Arial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2C085E"/>
    <w:rPr>
      <w:rFonts w:ascii="Arial" w:eastAsia="Times New Roman" w:hAnsi="Arial" w:cs="Arial"/>
      <w:sz w:val="28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2C08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C085E"/>
    <w:rPr>
      <w:rFonts w:ascii="Arial" w:eastAsia="Times New Roman" w:hAnsi="Arial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2C085E"/>
    <w:pPr>
      <w:spacing w:before="280" w:after="280"/>
    </w:pPr>
    <w:rPr>
      <w:rFonts w:cs="Arial"/>
    </w:rPr>
  </w:style>
  <w:style w:type="paragraph" w:customStyle="1" w:styleId="frmula">
    <w:name w:val="fórmula"/>
    <w:basedOn w:val="Normal"/>
    <w:next w:val="Normal"/>
    <w:rsid w:val="00172727"/>
    <w:pPr>
      <w:suppressAutoHyphens w:val="0"/>
      <w:spacing w:line="360" w:lineRule="auto"/>
      <w:ind w:left="284"/>
      <w:jc w:val="both"/>
    </w:pPr>
    <w:rPr>
      <w:rFonts w:ascii="Roman 10cpi" w:hAnsi="Roman 10cpi"/>
      <w:snapToGrid w:val="0"/>
      <w:sz w:val="20"/>
      <w:szCs w:val="20"/>
      <w:lang w:eastAsia="pt-BR"/>
    </w:rPr>
  </w:style>
  <w:style w:type="table" w:customStyle="1" w:styleId="TabelaPadroOFC">
    <w:name w:val="Tabela Padrão OFC"/>
    <w:basedOn w:val="Tabelanormal"/>
    <w:rsid w:val="00172727"/>
    <w:pPr>
      <w:spacing w:after="0" w:line="240" w:lineRule="auto"/>
      <w:jc w:val="right"/>
    </w:pPr>
    <w:rPr>
      <w:rFonts w:ascii="Calibri" w:eastAsia="Times New Roman" w:hAnsi="Calibri" w:cs="Times New Roman"/>
      <w:sz w:val="18"/>
      <w:szCs w:val="20"/>
      <w:lang w:eastAsia="pt-BR"/>
    </w:rPr>
    <w:tblPr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right"/>
      </w:pPr>
      <w:tblPr/>
      <w:tcPr>
        <w:shd w:val="clear" w:color="auto" w:fill="EAEAEA"/>
      </w:tc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315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9E"/>
    <w:rPr>
      <w:rFonts w:ascii="Tahoma" w:eastAsia="Times New Roman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F639DD"/>
    <w:pPr>
      <w:widowControl w:val="0"/>
      <w:suppressAutoHyphens w:val="0"/>
      <w:ind w:left="-567" w:firstLine="567"/>
    </w:pPr>
    <w:rPr>
      <w:rFonts w:ascii="Comic Sans MS" w:hAnsi="Comic Sans MS" w:cs="Arial"/>
      <w:b/>
      <w:i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639DD"/>
    <w:rPr>
      <w:rFonts w:ascii="Comic Sans MS" w:eastAsia="Times New Roman" w:hAnsi="Comic Sans MS" w:cs="Arial"/>
      <w:b/>
      <w:i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F963-DC95-4DD9-A6F5-B1F703F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21</Pages>
  <Words>6828</Words>
  <Characters>36875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rogeriol</dc:creator>
  <cp:lastModifiedBy>Cindy Dercoli Salla</cp:lastModifiedBy>
  <cp:revision>37</cp:revision>
  <cp:lastPrinted>2017-11-14T18:05:00Z</cp:lastPrinted>
  <dcterms:created xsi:type="dcterms:W3CDTF">2017-01-16T15:36:00Z</dcterms:created>
  <dcterms:modified xsi:type="dcterms:W3CDTF">2017-11-21T18:11:00Z</dcterms:modified>
</cp:coreProperties>
</file>