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5.xml" ContentType="application/vnd.openxmlformats-officedocument.drawingml.chartshapes+xml"/>
  <Override PartName="/word/charts/chart6.xml" ContentType="application/vnd.openxmlformats-officedocument.drawingml.chart+xml"/>
  <Override PartName="/word/drawings/drawing6.xml" ContentType="application/vnd.openxmlformats-officedocument.drawingml.chartshapes+xml"/>
  <Override PartName="/word/charts/chart7.xml" ContentType="application/vnd.openxmlformats-officedocument.drawingml.chart+xml"/>
  <Override PartName="/word/drawings/drawing7.xml" ContentType="application/vnd.openxmlformats-officedocument.drawingml.chartshapes+xml"/>
  <Override PartName="/word/charts/chart8.xml" ContentType="application/vnd.openxmlformats-officedocument.drawingml.chart+xml"/>
  <Override PartName="/word/drawings/drawing8.xml" ContentType="application/vnd.openxmlformats-officedocument.drawingml.chartshapes+xml"/>
  <Override PartName="/word/charts/chart9.xml" ContentType="application/vnd.openxmlformats-officedocument.drawingml.chart+xml"/>
  <Override PartName="/word/drawings/drawing9.xml" ContentType="application/vnd.openxmlformats-officedocument.drawingml.chartshapes+xml"/>
  <Override PartName="/word/charts/chart10.xml" ContentType="application/vnd.openxmlformats-officedocument.drawingml.chart+xml"/>
  <Override PartName="/word/drawings/drawing10.xml" ContentType="application/vnd.openxmlformats-officedocument.drawingml.chartshapes+xml"/>
  <Override PartName="/word/charts/chart11.xml" ContentType="application/vnd.openxmlformats-officedocument.drawingml.chart+xml"/>
  <Override PartName="/word/drawings/drawing11.xml" ContentType="application/vnd.openxmlformats-officedocument.drawingml.chartshapes+xml"/>
  <Override PartName="/word/charts/chart12.xml" ContentType="application/vnd.openxmlformats-officedocument.drawingml.chart+xml"/>
  <Override PartName="/word/drawings/drawing12.xml" ContentType="application/vnd.openxmlformats-officedocument.drawingml.chartshapes+xml"/>
  <Override PartName="/word/charts/chart1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13.xml" ContentType="application/vnd.openxmlformats-officedocument.drawingml.chartshapes+xml"/>
  <Override PartName="/word/charts/chart14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54F" w:rsidRDefault="0074254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Pr="006E1FAF" w:rsidRDefault="006E1FAF" w:rsidP="006E1FAF">
      <w:pPr>
        <w:pStyle w:val="Ttulo2"/>
        <w:spacing w:before="0" w:line="240" w:lineRule="auto"/>
        <w:rPr>
          <w:rFonts w:ascii="Arial" w:hAnsi="Arial" w:cs="Arial"/>
          <w:sz w:val="28"/>
          <w:szCs w:val="28"/>
        </w:rPr>
      </w:pPr>
      <w:r w:rsidRPr="006E1FAF">
        <w:rPr>
          <w:rFonts w:ascii="Arial" w:hAnsi="Arial" w:cs="Arial"/>
          <w:sz w:val="28"/>
          <w:szCs w:val="28"/>
        </w:rPr>
        <w:t>Vigilância Epidemiológica</w:t>
      </w:r>
    </w:p>
    <w:p w:rsidR="006E1FAF" w:rsidRDefault="006E1FAF" w:rsidP="006E1FAF">
      <w:pPr>
        <w:pStyle w:val="NormalWeb"/>
        <w:spacing w:before="0" w:beforeAutospacing="0" w:after="0" w:afterAutospacing="0"/>
      </w:pPr>
      <w:r>
        <w:t xml:space="preserve">Controlar agravos e doenças imunopreviníveis e análises epidemiológicas. </w:t>
      </w:r>
      <w:r>
        <w:br/>
        <w:t xml:space="preserve">Controle de Zoonoses/Dengue e os Programas DST/HIV/AIDS, Hepatites Virais, Tuberculose e Hanseníase. </w:t>
      </w:r>
    </w:p>
    <w:p w:rsidR="006E1FAF" w:rsidRDefault="006E1FAF" w:rsidP="006E1FAF">
      <w:pPr>
        <w:pStyle w:val="NormalWeb"/>
        <w:spacing w:before="0" w:beforeAutospacing="0" w:after="0" w:afterAutospacing="0"/>
      </w:pPr>
      <w:r>
        <w:rPr>
          <w:rStyle w:val="Forte"/>
        </w:rPr>
        <w:t>Responsável:</w:t>
      </w:r>
      <w:r>
        <w:t xml:space="preserve"> Rita de Cássia J. Ferraz Vaz</w:t>
      </w:r>
      <w:r>
        <w:t>/ Coordenador: Renata Marciano</w:t>
      </w:r>
    </w:p>
    <w:p w:rsidR="006E1FAF" w:rsidRDefault="006E1FAF" w:rsidP="006E1FAF">
      <w:pPr>
        <w:pStyle w:val="NormalWeb"/>
        <w:spacing w:before="0" w:beforeAutospacing="0" w:after="0" w:afterAutospacing="0"/>
      </w:pPr>
    </w:p>
    <w:p w:rsidR="006E1FAF" w:rsidRDefault="006E1FAF" w:rsidP="006E1FAF">
      <w:pPr>
        <w:numPr>
          <w:ilvl w:val="0"/>
          <w:numId w:val="11"/>
        </w:numPr>
        <w:spacing w:after="0" w:line="240" w:lineRule="auto"/>
      </w:pPr>
      <w:r>
        <w:rPr>
          <w:rStyle w:val="Forte"/>
        </w:rPr>
        <w:t>Endereço:</w:t>
      </w:r>
      <w:r>
        <w:t xml:space="preserve"> Av. Eng. Fábio Roberto Barnabé, 2800 - </w:t>
      </w:r>
    </w:p>
    <w:p w:rsidR="006E1FAF" w:rsidRDefault="006E1FAF" w:rsidP="006E1FAF">
      <w:pPr>
        <w:numPr>
          <w:ilvl w:val="0"/>
          <w:numId w:val="11"/>
        </w:numPr>
        <w:spacing w:after="0" w:line="240" w:lineRule="auto"/>
      </w:pPr>
      <w:r>
        <w:rPr>
          <w:rStyle w:val="Forte"/>
        </w:rPr>
        <w:t>Horário de Atendimento:</w:t>
      </w:r>
      <w:r>
        <w:t xml:space="preserve"> das 8:00 às 17: 00 h</w:t>
      </w:r>
    </w:p>
    <w:p w:rsidR="006E1FAF" w:rsidRDefault="006E1FAF" w:rsidP="006E1FAF">
      <w:pPr>
        <w:numPr>
          <w:ilvl w:val="0"/>
          <w:numId w:val="11"/>
        </w:numPr>
        <w:spacing w:after="0" w:line="240" w:lineRule="auto"/>
      </w:pPr>
      <w:r>
        <w:rPr>
          <w:rStyle w:val="Forte"/>
        </w:rPr>
        <w:t>Telefone:</w:t>
      </w:r>
      <w:r>
        <w:t xml:space="preserve"> 3834-9016/9230</w:t>
      </w:r>
    </w:p>
    <w:p w:rsidR="006E1FAF" w:rsidRDefault="006E1FAF" w:rsidP="006E1FAF">
      <w:pPr>
        <w:numPr>
          <w:ilvl w:val="0"/>
          <w:numId w:val="11"/>
        </w:numPr>
        <w:spacing w:after="0" w:line="240" w:lineRule="auto"/>
      </w:pPr>
      <w:r>
        <w:rPr>
          <w:rStyle w:val="Forte"/>
        </w:rPr>
        <w:t>E-mail:</w:t>
      </w:r>
      <w:r>
        <w:t xml:space="preserve"> </w:t>
      </w:r>
      <w:hyperlink r:id="rId8" w:history="1">
        <w:r w:rsidRPr="00DA1CC9">
          <w:rPr>
            <w:rStyle w:val="Hyperlink"/>
          </w:rPr>
          <w:t>saude. vigemsaude@indaiatuba.sp.gov.br</w:t>
        </w:r>
      </w:hyperlink>
    </w:p>
    <w:p w:rsidR="006860E9" w:rsidRDefault="006860E9" w:rsidP="006860E9">
      <w:pPr>
        <w:spacing w:after="0" w:line="240" w:lineRule="auto"/>
      </w:pPr>
    </w:p>
    <w:p w:rsidR="006860E9" w:rsidRDefault="006860E9" w:rsidP="006860E9">
      <w:pPr>
        <w:spacing w:after="0" w:line="240" w:lineRule="auto"/>
      </w:pPr>
    </w:p>
    <w:p w:rsidR="006860E9" w:rsidRDefault="006860E9" w:rsidP="006860E9">
      <w:pPr>
        <w:spacing w:after="0" w:line="240" w:lineRule="auto"/>
      </w:pPr>
    </w:p>
    <w:p w:rsidR="006860E9" w:rsidRDefault="006860E9" w:rsidP="006860E9">
      <w:pPr>
        <w:spacing w:after="0" w:line="240" w:lineRule="auto"/>
      </w:pPr>
    </w:p>
    <w:p w:rsidR="006860E9" w:rsidRDefault="006860E9" w:rsidP="006860E9">
      <w:pPr>
        <w:spacing w:after="0" w:line="240" w:lineRule="auto"/>
      </w:pPr>
    </w:p>
    <w:p w:rsidR="006860E9" w:rsidRDefault="006860E9" w:rsidP="006860E9">
      <w:pPr>
        <w:spacing w:after="0" w:line="240" w:lineRule="auto"/>
      </w:pPr>
      <w:r>
        <w:t>BOLETIM INFORMATIVO – ATUALIZADO SEMANALMENTE</w:t>
      </w: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6E1FAF" w:rsidRDefault="006E1FAF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254F" w:rsidRPr="0074254F" w:rsidRDefault="0074254F" w:rsidP="0074254F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4254F">
        <w:rPr>
          <w:rFonts w:ascii="Arial" w:hAnsi="Arial" w:cs="Arial"/>
          <w:b/>
          <w:sz w:val="24"/>
          <w:szCs w:val="24"/>
        </w:rPr>
        <w:t>INFORMAÇÕES VIGILÂNCIA EM SAÚDE</w:t>
      </w:r>
    </w:p>
    <w:p w:rsidR="0074254F" w:rsidRPr="0074254F" w:rsidRDefault="0074254F" w:rsidP="007425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4254F">
        <w:rPr>
          <w:rFonts w:ascii="Arial" w:hAnsi="Arial" w:cs="Arial"/>
          <w:b/>
          <w:sz w:val="24"/>
          <w:szCs w:val="24"/>
          <w:u w:val="single"/>
        </w:rPr>
        <w:t>SINAN</w:t>
      </w:r>
    </w:p>
    <w:p w:rsidR="0074254F" w:rsidRPr="0074254F" w:rsidRDefault="0074254F" w:rsidP="007425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254F">
        <w:rPr>
          <w:rFonts w:ascii="Arial" w:hAnsi="Arial" w:cs="Arial"/>
          <w:sz w:val="24"/>
          <w:szCs w:val="24"/>
        </w:rPr>
        <w:t>O Sistema de Informação de Agravos de Notificação - Sinan é alimentado, principalmente, pela notificação e investigação de casos de doenças e agravos que constam da lista nacional de doenças de notificação compulsória (Portaria MS nº 204, de 17 de fevereiro de 2016), mas é facultado a estados e municípios incluir outros problemas de saúde importantes em sua região. É, portanto, um instrumento relevante para auxiliar o planejamento da saúde, definir prioridades de intervenção, além de permitir que seja avaliado o impacto das intervenções.</w:t>
      </w:r>
    </w:p>
    <w:p w:rsidR="00B6451F" w:rsidRDefault="00B6451F" w:rsidP="0074254F">
      <w:pPr>
        <w:rPr>
          <w:rFonts w:ascii="Arial" w:hAnsi="Arial" w:cs="Arial"/>
          <w:b/>
          <w:sz w:val="24"/>
          <w:szCs w:val="24"/>
        </w:rPr>
      </w:pPr>
    </w:p>
    <w:p w:rsidR="0074254F" w:rsidRDefault="00B6451F" w:rsidP="0074254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</w:t>
      </w:r>
      <w:r w:rsidR="0074254F">
        <w:rPr>
          <w:rFonts w:ascii="Arial" w:hAnsi="Arial" w:cs="Arial"/>
          <w:b/>
          <w:sz w:val="24"/>
          <w:szCs w:val="24"/>
        </w:rPr>
        <w:t>SOS NOTIFICADOS</w:t>
      </w:r>
    </w:p>
    <w:p w:rsidR="0074254F" w:rsidRDefault="0074254F" w:rsidP="0074254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391150" cy="573405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05" w:rsidRDefault="00451A05" w:rsidP="0074254F">
      <w:pPr>
        <w:rPr>
          <w:rFonts w:ascii="Arial" w:hAnsi="Arial" w:cs="Arial"/>
          <w:b/>
          <w:sz w:val="24"/>
          <w:szCs w:val="24"/>
        </w:rPr>
      </w:pPr>
    </w:p>
    <w:p w:rsidR="00451A05" w:rsidRDefault="00451A05" w:rsidP="0074254F">
      <w:pPr>
        <w:rPr>
          <w:rFonts w:ascii="Arial" w:hAnsi="Arial" w:cs="Arial"/>
          <w:b/>
          <w:sz w:val="24"/>
          <w:szCs w:val="24"/>
        </w:rPr>
      </w:pPr>
    </w:p>
    <w:p w:rsidR="00451A05" w:rsidRDefault="00451A05" w:rsidP="0074254F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DA28831" wp14:editId="38E09555">
            <wp:extent cx="5962650" cy="2552700"/>
            <wp:effectExtent l="0" t="0" r="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4254F" w:rsidRDefault="0074254F" w:rsidP="006274F6">
      <w:pPr>
        <w:rPr>
          <w:rFonts w:ascii="Arial" w:hAnsi="Arial" w:cs="Arial"/>
          <w:b/>
          <w:sz w:val="24"/>
          <w:szCs w:val="24"/>
        </w:rPr>
      </w:pPr>
    </w:p>
    <w:p w:rsidR="006274F6" w:rsidRDefault="006274F6" w:rsidP="006274F6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47C24959" wp14:editId="78B2A8F1">
            <wp:extent cx="5962650" cy="2332355"/>
            <wp:effectExtent l="0" t="0" r="0" b="10795"/>
            <wp:docPr id="11" name="Gráfico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274F6" w:rsidRDefault="00941E43" w:rsidP="0063071F">
      <w:pPr>
        <w:tabs>
          <w:tab w:val="left" w:pos="201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5870DF4" wp14:editId="2AB6F950">
            <wp:extent cx="5962650" cy="2362835"/>
            <wp:effectExtent l="0" t="0" r="0" b="18415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63071F">
        <w:rPr>
          <w:rFonts w:ascii="Arial" w:hAnsi="Arial" w:cs="Arial"/>
          <w:sz w:val="24"/>
          <w:szCs w:val="24"/>
        </w:rPr>
        <w:tab/>
      </w:r>
    </w:p>
    <w:p w:rsidR="00941E43" w:rsidRDefault="00941E43" w:rsidP="0063071F">
      <w:pPr>
        <w:tabs>
          <w:tab w:val="left" w:pos="201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941E43" w:rsidRDefault="00941E43" w:rsidP="0063071F">
      <w:pPr>
        <w:tabs>
          <w:tab w:val="left" w:pos="201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941E43" w:rsidRDefault="00941E43" w:rsidP="0063071F">
      <w:pPr>
        <w:tabs>
          <w:tab w:val="left" w:pos="201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BF2862" w:rsidRDefault="00BF2862" w:rsidP="006274F6">
      <w:pPr>
        <w:tabs>
          <w:tab w:val="left" w:pos="2010"/>
        </w:tabs>
        <w:rPr>
          <w:rFonts w:ascii="Arial" w:hAnsi="Arial" w:cs="Arial"/>
          <w:sz w:val="24"/>
          <w:szCs w:val="24"/>
        </w:rPr>
      </w:pPr>
    </w:p>
    <w:p w:rsidR="0063071F" w:rsidRDefault="008B0533" w:rsidP="006274F6">
      <w:pPr>
        <w:tabs>
          <w:tab w:val="left" w:pos="2010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290B417" wp14:editId="04599659">
            <wp:extent cx="5867400" cy="2452370"/>
            <wp:effectExtent l="0" t="0" r="0" b="508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129540</wp:posOffset>
            </wp:positionV>
            <wp:extent cx="5962650" cy="2743200"/>
            <wp:effectExtent l="0" t="0" r="0" b="0"/>
            <wp:wrapNone/>
            <wp:docPr id="33" name="Gráfico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941E43" w:rsidRDefault="00941E43" w:rsidP="00941E43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-3678555</wp:posOffset>
            </wp:positionV>
            <wp:extent cx="5934075" cy="2677795"/>
            <wp:effectExtent l="0" t="0" r="9525" b="8255"/>
            <wp:wrapNone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941E43" w:rsidRDefault="00941E43" w:rsidP="00941E43">
      <w:pPr>
        <w:rPr>
          <w:rFonts w:ascii="Arial" w:hAnsi="Arial" w:cs="Arial"/>
          <w:sz w:val="24"/>
          <w:szCs w:val="24"/>
        </w:rPr>
      </w:pPr>
    </w:p>
    <w:p w:rsidR="00941E43" w:rsidRDefault="00941E43" w:rsidP="00941E43">
      <w:pPr>
        <w:rPr>
          <w:rFonts w:ascii="Arial" w:hAnsi="Arial" w:cs="Arial"/>
          <w:sz w:val="24"/>
          <w:szCs w:val="24"/>
        </w:rPr>
      </w:pPr>
    </w:p>
    <w:p w:rsidR="00941E43" w:rsidRDefault="00941E4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8B0533" w:rsidRDefault="008B0533" w:rsidP="00941E43">
      <w:pPr>
        <w:rPr>
          <w:rFonts w:ascii="Arial" w:hAnsi="Arial" w:cs="Arial"/>
          <w:sz w:val="24"/>
          <w:szCs w:val="24"/>
        </w:rPr>
      </w:pPr>
    </w:p>
    <w:p w:rsidR="00FE37A3" w:rsidRDefault="00125B80" w:rsidP="00941E43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28575</wp:posOffset>
            </wp:positionV>
            <wp:extent cx="5715000" cy="2286000"/>
            <wp:effectExtent l="0" t="0" r="0" b="0"/>
            <wp:wrapNone/>
            <wp:docPr id="8" name="Gráfico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125B80" w:rsidRDefault="00125B80" w:rsidP="00941E43">
      <w:pPr>
        <w:rPr>
          <w:rFonts w:ascii="Arial" w:hAnsi="Arial" w:cs="Arial"/>
          <w:sz w:val="24"/>
          <w:szCs w:val="24"/>
        </w:rPr>
      </w:pPr>
    </w:p>
    <w:p w:rsidR="00FE37A3" w:rsidRDefault="00FE37A3" w:rsidP="00941E43">
      <w:pPr>
        <w:rPr>
          <w:rFonts w:ascii="Arial" w:hAnsi="Arial" w:cs="Arial"/>
          <w:sz w:val="24"/>
          <w:szCs w:val="24"/>
        </w:rPr>
      </w:pPr>
    </w:p>
    <w:p w:rsidR="00FE37A3" w:rsidRDefault="00FE37A3" w:rsidP="00941E43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5781675" cy="2381250"/>
            <wp:effectExtent l="0" t="0" r="9525" b="0"/>
            <wp:wrapNone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  <w:r w:rsidR="008B0533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2695575</wp:posOffset>
            </wp:positionV>
            <wp:extent cx="5934075" cy="2503805"/>
            <wp:effectExtent l="0" t="0" r="9525" b="10795"/>
            <wp:wrapNone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Pr="00FE37A3" w:rsidRDefault="00FE37A3" w:rsidP="00FE37A3">
      <w:pPr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rPr>
          <w:rFonts w:ascii="Arial" w:hAnsi="Arial" w:cs="Arial"/>
          <w:sz w:val="24"/>
          <w:szCs w:val="24"/>
        </w:rPr>
      </w:pPr>
    </w:p>
    <w:p w:rsidR="00941E4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FE37A3" w:rsidRDefault="00FE37A3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301592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262255</wp:posOffset>
            </wp:positionV>
            <wp:extent cx="5981700" cy="2857500"/>
            <wp:effectExtent l="0" t="0" r="0" b="0"/>
            <wp:wrapNone/>
            <wp:docPr id="35" name="Gráfico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V relativeFrom="margin">
              <wp14:pctHeight>0</wp14:pctHeight>
            </wp14:sizeRelV>
          </wp:anchor>
        </w:drawing>
      </w: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125B80" w:rsidRDefault="00125B80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D01986" w:rsidRDefault="00D01986" w:rsidP="00FE37A3">
      <w:pPr>
        <w:tabs>
          <w:tab w:val="left" w:pos="1005"/>
        </w:tabs>
        <w:rPr>
          <w:rFonts w:ascii="Arial" w:hAnsi="Arial" w:cs="Arial"/>
          <w:sz w:val="24"/>
          <w:szCs w:val="24"/>
        </w:rPr>
      </w:pPr>
    </w:p>
    <w:p w:rsidR="00D01986" w:rsidRPr="00D01986" w:rsidRDefault="00D01986" w:rsidP="00D01986">
      <w:pPr>
        <w:rPr>
          <w:rFonts w:ascii="Arial" w:hAnsi="Arial" w:cs="Arial"/>
          <w:sz w:val="24"/>
          <w:szCs w:val="24"/>
        </w:rPr>
      </w:pPr>
    </w:p>
    <w:p w:rsidR="00D01986" w:rsidRPr="00D01986" w:rsidRDefault="00D01986" w:rsidP="00D01986">
      <w:pPr>
        <w:rPr>
          <w:rFonts w:ascii="Arial" w:hAnsi="Arial" w:cs="Arial"/>
          <w:sz w:val="24"/>
          <w:szCs w:val="24"/>
        </w:rPr>
      </w:pPr>
    </w:p>
    <w:p w:rsidR="00D01986" w:rsidRPr="00D01986" w:rsidRDefault="00D01986" w:rsidP="00D01986">
      <w:pPr>
        <w:rPr>
          <w:rFonts w:ascii="Arial" w:hAnsi="Arial" w:cs="Arial"/>
          <w:sz w:val="24"/>
          <w:szCs w:val="24"/>
        </w:rPr>
      </w:pPr>
    </w:p>
    <w:p w:rsidR="00D01986" w:rsidRPr="00D01986" w:rsidRDefault="00D01986" w:rsidP="00D01986">
      <w:pPr>
        <w:rPr>
          <w:rFonts w:ascii="Arial" w:hAnsi="Arial" w:cs="Arial"/>
          <w:sz w:val="24"/>
          <w:szCs w:val="24"/>
        </w:rPr>
      </w:pPr>
    </w:p>
    <w:p w:rsidR="00D01986" w:rsidRPr="00D01986" w:rsidRDefault="00D01986" w:rsidP="00D01986">
      <w:pPr>
        <w:rPr>
          <w:rFonts w:ascii="Arial" w:hAnsi="Arial" w:cs="Arial"/>
          <w:sz w:val="24"/>
          <w:szCs w:val="24"/>
        </w:rPr>
      </w:pPr>
    </w:p>
    <w:p w:rsidR="00D01986" w:rsidRDefault="00D01986" w:rsidP="00D01986">
      <w:pPr>
        <w:rPr>
          <w:rFonts w:ascii="Arial" w:hAnsi="Arial" w:cs="Arial"/>
          <w:sz w:val="24"/>
          <w:szCs w:val="24"/>
        </w:rPr>
      </w:pPr>
    </w:p>
    <w:p w:rsidR="003E00FB" w:rsidRDefault="00D01986" w:rsidP="00D01986">
      <w:pPr>
        <w:tabs>
          <w:tab w:val="left" w:pos="249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noProof/>
          <w:lang w:eastAsia="pt-BR"/>
        </w:rPr>
        <w:drawing>
          <wp:inline distT="0" distB="0" distL="0" distR="0" wp14:anchorId="0A667D5C" wp14:editId="1FAD51B4">
            <wp:extent cx="5981700" cy="2465070"/>
            <wp:effectExtent l="0" t="0" r="0" b="11430"/>
            <wp:docPr id="9" name="Grá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25B80" w:rsidRDefault="003E00FB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294005</wp:posOffset>
            </wp:positionV>
            <wp:extent cx="5924550" cy="2815590"/>
            <wp:effectExtent l="0" t="0" r="0" b="3810"/>
            <wp:wrapNone/>
            <wp:docPr id="12" name="Gráfico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</wp:anchor>
        </w:drawing>
      </w:r>
    </w:p>
    <w:p w:rsidR="003E00FB" w:rsidRDefault="003E00FB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A021C8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</w:p>
    <w:p w:rsidR="005D10A2" w:rsidRDefault="00A021C8" w:rsidP="003E00FB">
      <w:pPr>
        <w:tabs>
          <w:tab w:val="left" w:pos="960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4D233C4" wp14:editId="5E6DC3BE">
            <wp:extent cx="5867400" cy="2967990"/>
            <wp:effectExtent l="0" t="0" r="0" b="3810"/>
            <wp:docPr id="13" name="Gráfico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A021C8" w:rsidRDefault="00A021C8" w:rsidP="005D10A2">
      <w:pPr>
        <w:tabs>
          <w:tab w:val="left" w:pos="1680"/>
        </w:tabs>
        <w:rPr>
          <w:rFonts w:ascii="Arial" w:hAnsi="Arial" w:cs="Arial"/>
          <w:sz w:val="24"/>
          <w:szCs w:val="24"/>
        </w:rPr>
      </w:pPr>
    </w:p>
    <w:p w:rsidR="005D10A2" w:rsidRPr="005D10A2" w:rsidRDefault="005D10A2" w:rsidP="005D10A2">
      <w:pPr>
        <w:tabs>
          <w:tab w:val="left" w:pos="1680"/>
        </w:tabs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AEEE60C" wp14:editId="7113329F">
            <wp:extent cx="5867400" cy="2867025"/>
            <wp:effectExtent l="0" t="0" r="0" b="9525"/>
            <wp:docPr id="14" name="Gráfico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sectPr w:rsidR="005D10A2" w:rsidRPr="005D10A2">
      <w:head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1E2" w:rsidRDefault="009511E2" w:rsidP="00FF70D8">
      <w:pPr>
        <w:spacing w:after="0" w:line="240" w:lineRule="auto"/>
      </w:pPr>
      <w:r>
        <w:separator/>
      </w:r>
    </w:p>
  </w:endnote>
  <w:endnote w:type="continuationSeparator" w:id="0">
    <w:p w:rsidR="009511E2" w:rsidRDefault="009511E2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1E2" w:rsidRDefault="009511E2" w:rsidP="00FF70D8">
      <w:pPr>
        <w:spacing w:after="0" w:line="240" w:lineRule="auto"/>
      </w:pPr>
      <w:r>
        <w:separator/>
      </w:r>
    </w:p>
  </w:footnote>
  <w:footnote w:type="continuationSeparator" w:id="0">
    <w:p w:rsidR="009511E2" w:rsidRDefault="009511E2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322A3"/>
    <w:multiLevelType w:val="multilevel"/>
    <w:tmpl w:val="EB6C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10"/>
  </w:num>
  <w:num w:numId="7">
    <w:abstractNumId w:val="5"/>
  </w:num>
  <w:num w:numId="8">
    <w:abstractNumId w:val="0"/>
  </w:num>
  <w:num w:numId="9">
    <w:abstractNumId w:val="8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25B80"/>
    <w:rsid w:val="00172B31"/>
    <w:rsid w:val="001B6ADB"/>
    <w:rsid w:val="001B7C09"/>
    <w:rsid w:val="00206EB1"/>
    <w:rsid w:val="00230832"/>
    <w:rsid w:val="00263DC7"/>
    <w:rsid w:val="00293EC9"/>
    <w:rsid w:val="00301592"/>
    <w:rsid w:val="003E00FB"/>
    <w:rsid w:val="0043298F"/>
    <w:rsid w:val="00451A05"/>
    <w:rsid w:val="004645B0"/>
    <w:rsid w:val="004C6E72"/>
    <w:rsid w:val="005D10A2"/>
    <w:rsid w:val="005D184D"/>
    <w:rsid w:val="006274F6"/>
    <w:rsid w:val="0063071F"/>
    <w:rsid w:val="006860E9"/>
    <w:rsid w:val="00692B04"/>
    <w:rsid w:val="006E1FAF"/>
    <w:rsid w:val="0074254F"/>
    <w:rsid w:val="007441E5"/>
    <w:rsid w:val="007620DF"/>
    <w:rsid w:val="00807F6C"/>
    <w:rsid w:val="0083523F"/>
    <w:rsid w:val="00877547"/>
    <w:rsid w:val="008B0533"/>
    <w:rsid w:val="00902722"/>
    <w:rsid w:val="00905512"/>
    <w:rsid w:val="00941E43"/>
    <w:rsid w:val="009511E2"/>
    <w:rsid w:val="00970DE1"/>
    <w:rsid w:val="00995317"/>
    <w:rsid w:val="00996291"/>
    <w:rsid w:val="00A021C8"/>
    <w:rsid w:val="00A2255F"/>
    <w:rsid w:val="00B6451F"/>
    <w:rsid w:val="00B74861"/>
    <w:rsid w:val="00BB0E2D"/>
    <w:rsid w:val="00BF2862"/>
    <w:rsid w:val="00CD5B8B"/>
    <w:rsid w:val="00D01986"/>
    <w:rsid w:val="00D23783"/>
    <w:rsid w:val="00D669A2"/>
    <w:rsid w:val="00E204C1"/>
    <w:rsid w:val="00E94D4A"/>
    <w:rsid w:val="00F242CA"/>
    <w:rsid w:val="00F42629"/>
    <w:rsid w:val="00F732C2"/>
    <w:rsid w:val="00FD43AE"/>
    <w:rsid w:val="00FE37A3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ude.%20vigemsaude@indaiatuba.sp.gov.br" TargetMode="Externa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2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chart" Target="charts/chart5.xml"/><Relationship Id="rId22" Type="http://schemas.openxmlformats.org/officeDocument/2006/relationships/chart" Target="charts/chart1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pmi.intra\dfs\docs\Sa&#250;de\Vigil&#226;ncia%20Epidemiol&#243;gica\estat&#237;sticas\2017_2018_2019_animais%20pe&#231;onhentos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\\pmi.intra\dfs\docs\Sa&#250;de\Vigil&#226;ncia%20Epidemiol&#243;gica\estat&#237;sticas\2017_2018_2019_atend%20antirabico.xls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\\pmi.intra\dfs\docs\Sa&#250;de\Vigil&#226;ncia%20Epidemiol&#243;gica\estat&#237;sticas\2017_Aidsadulto.xls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\\pmi.intra\dfs\docs\Sa&#250;de\Vigil&#226;ncia%20Epidemiol&#243;gica\estat&#237;sticas\2017_2018_2019_hepatites%20virais.xls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2017_2018_febre%20amarela.xls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file:///\\pmi.intra\dfs\docs\Sa&#250;de\Vigil&#226;ncia%20Epidemiol&#243;gica\estat&#237;sticas\2017_2018_2019_LEPTOSPIROSE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oleObject" Target="file:///\\pmi.intra\dfs\docs\Sa&#250;de\Vigil&#226;ncia%20Epidemiol&#243;gica\estat&#237;sticas\2017_acidente%20de%20trabalho%20grave%20.xls" TargetMode="Externa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8.xml"/><Relationship Id="rId1" Type="http://schemas.openxmlformats.org/officeDocument/2006/relationships/oleObject" Target="file:///\\pmi.intra\dfs\docs\Sa&#250;de\Vigil&#226;ncia%20Epidemiol&#243;gica\estat&#237;sticas\2017_acidente%20de%20trabalho%20grave%20.xls" TargetMode="Externa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9.xml"/><Relationship Id="rId1" Type="http://schemas.openxmlformats.org/officeDocument/2006/relationships/oleObject" Target="file:///\\pmi.intra\dfs\docs\Sa&#250;de\Vigil&#226;ncia%20Epidemiol&#243;gica\estat&#237;sticas\2017_hanseniase.xls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0.xml"/><Relationship Id="rId1" Type="http://schemas.openxmlformats.org/officeDocument/2006/relationships/oleObject" Target="file:///\\pmi.intra\dfs\docs\Sa&#250;de\Vigil&#226;ncia%20Epidemiol&#243;gica\estat&#237;sticas\2017_2018_2019_febre%20maculosa.xls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1.xml"/><Relationship Id="rId1" Type="http://schemas.openxmlformats.org/officeDocument/2006/relationships/oleObject" Target="file:///\\pmi.intra\dfs\docs\Sa&#250;de\Vigil&#226;ncia%20Epidemiol&#243;gica\estat&#237;sticas\2018_sifilis_congenita.xls" TargetMode="Externa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2.xml"/><Relationship Id="rId1" Type="http://schemas.openxmlformats.org/officeDocument/2006/relationships/oleObject" Target="file:///\\pmi.intra\dfs\docs\Sa&#250;de\Vigil&#226;ncia%20Epidemiol&#243;gica\estat&#237;sticas\2017_sarampo,rub&#233;ola.xls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2017_viol&#234;ncia%20dom&#233;stica,%20sexual%20e%20outras.xls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13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pmi.intra\dfs\docs\Sa&#250;de\Vigil&#226;ncia%20Epidemiol&#243;gica\estat&#237;sticas\2017_2018_2019_meningite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t-BR" sz="1400"/>
              <a:t>Acidentes</a:t>
            </a:r>
            <a:r>
              <a:rPr lang="pt-BR" sz="1400" baseline="0"/>
              <a:t> por Animais Peçonhentos_Indaiatuba  </a:t>
            </a:r>
            <a:endParaRPr lang="pt-BR" sz="1400"/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3.6526887627418667E-2"/>
          <c:y val="0.20892114231989659"/>
          <c:w val="0.812289901394461"/>
          <c:h val="0.59235084420417594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'[2017_2018_2019_animais peçonhentos.xls]Sheet1'!$S$5</c:f>
              <c:strCache>
                <c:ptCount val="1"/>
                <c:pt idx="0">
                  <c:v>Ign/Branco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peçonhentos.xls]Sheet1'!$AF$5:$AH$5</c:f>
              <c:numCache>
                <c:formatCode>#,##0_);[Red]\(#,##0\)</c:formatCode>
                <c:ptCount val="3"/>
                <c:pt idx="0">
                  <c:v>1</c:v>
                </c:pt>
                <c:pt idx="1">
                  <c:v>0</c:v>
                </c:pt>
                <c:pt idx="2" formatCode="General">
                  <c:v>0</c:v>
                </c:pt>
              </c:numCache>
            </c:numRef>
          </c:val>
        </c:ser>
        <c:ser>
          <c:idx val="2"/>
          <c:order val="1"/>
          <c:tx>
            <c:strRef>
              <c:f>'[2017_2018_2019_animais peçonhentos.xls]Sheet1'!$S$6</c:f>
              <c:strCache>
                <c:ptCount val="1"/>
                <c:pt idx="0">
                  <c:v>Serpente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peçonhentos.xls]Sheet1'!$AF$6:$AH$6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 formatCode="General">
                  <c:v>1</c:v>
                </c:pt>
              </c:numCache>
            </c:numRef>
          </c:val>
        </c:ser>
        <c:ser>
          <c:idx val="3"/>
          <c:order val="2"/>
          <c:tx>
            <c:strRef>
              <c:f>'[2017_2018_2019_animais peçonhentos.xls]Sheet1'!$S$7</c:f>
              <c:strCache>
                <c:ptCount val="1"/>
                <c:pt idx="0">
                  <c:v>Aranha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peçonhentos.xls]Sheet1'!$AF$7:$AH$7</c:f>
              <c:numCache>
                <c:formatCode>#,##0_);[Red]\(#,##0\)</c:formatCode>
                <c:ptCount val="3"/>
                <c:pt idx="0">
                  <c:v>6</c:v>
                </c:pt>
                <c:pt idx="1">
                  <c:v>8</c:v>
                </c:pt>
                <c:pt idx="2">
                  <c:v>2</c:v>
                </c:pt>
              </c:numCache>
            </c:numRef>
          </c:val>
        </c:ser>
        <c:ser>
          <c:idx val="4"/>
          <c:order val="3"/>
          <c:tx>
            <c:strRef>
              <c:f>'[2017_2018_2019_animais peçonhentos.xls]Sheet1'!$S$8</c:f>
              <c:strCache>
                <c:ptCount val="1"/>
                <c:pt idx="0">
                  <c:v>Escorpião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peçonhentos.xls]Sheet1'!$AF$8:$AH$8</c:f>
              <c:numCache>
                <c:formatCode>#,##0_);[Red]\(#,##0\)</c:formatCode>
                <c:ptCount val="3"/>
                <c:pt idx="0">
                  <c:v>17</c:v>
                </c:pt>
                <c:pt idx="1">
                  <c:v>14</c:v>
                </c:pt>
                <c:pt idx="2" formatCode="General">
                  <c:v>23</c:v>
                </c:pt>
              </c:numCache>
            </c:numRef>
          </c:val>
        </c:ser>
        <c:ser>
          <c:idx val="5"/>
          <c:order val="4"/>
          <c:tx>
            <c:strRef>
              <c:f>'[2017_2018_2019_animais peçonhentos.xls]Sheet1'!$S$9</c:f>
              <c:strCache>
                <c:ptCount val="1"/>
                <c:pt idx="0">
                  <c:v>Lagarta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peçonhentos.xls]Sheet1'!$AF$9:$AH$9</c:f>
              <c:numCache>
                <c:formatCode>#,##0_);[Red]\(#,##0\)</c:formatCode>
                <c:ptCount val="3"/>
                <c:pt idx="0">
                  <c:v>2</c:v>
                </c:pt>
                <c:pt idx="1">
                  <c:v>1</c:v>
                </c:pt>
                <c:pt idx="2" formatCode="General">
                  <c:v>0</c:v>
                </c:pt>
              </c:numCache>
            </c:numRef>
          </c:val>
        </c:ser>
        <c:ser>
          <c:idx val="6"/>
          <c:order val="5"/>
          <c:tx>
            <c:strRef>
              <c:f>'[2017_2018_2019_animais peçonhentos.xls]Sheet1'!$S$10</c:f>
              <c:strCache>
                <c:ptCount val="1"/>
                <c:pt idx="0">
                  <c:v>Abelha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peçonhentos.xls]Sheet1'!$AF$10:$AH$10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 formatCode="General">
                  <c:v>0</c:v>
                </c:pt>
              </c:numCache>
            </c:numRef>
          </c:val>
        </c:ser>
        <c:ser>
          <c:idx val="7"/>
          <c:order val="6"/>
          <c:tx>
            <c:strRef>
              <c:f>'[2017_2018_2019_animais peçonhentos.xls]Sheet1'!$S$11</c:f>
              <c:strCache>
                <c:ptCount val="1"/>
                <c:pt idx="0">
                  <c:v>Outros</c:v>
                </c:pt>
              </c:strCache>
            </c:strRef>
          </c:tx>
          <c:invertIfNegative val="0"/>
          <c:dLbls>
            <c:spPr>
              <a:noFill/>
              <a:ln w="25400">
                <a:noFill/>
              </a:ln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'[2017_2018_2019_animais peçonhentos.xls]Sheet1'!$AF$4:$AH$4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'[2017_2018_2019_animais peçonhentos.xls]Sheet1'!$AF$11:$AH$11</c:f>
              <c:numCache>
                <c:formatCode>#,##0_);[Red]\(#,##0\)</c:formatCode>
                <c:ptCount val="3"/>
                <c:pt idx="0">
                  <c:v>0</c:v>
                </c:pt>
                <c:pt idx="1">
                  <c:v>2</c:v>
                </c:pt>
                <c:pt idx="2" formatCode="General">
                  <c:v>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15505256"/>
        <c:axId val="315505648"/>
      </c:barChart>
      <c:catAx>
        <c:axId val="315505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315505648"/>
        <c:crosses val="autoZero"/>
        <c:auto val="1"/>
        <c:lblAlgn val="ctr"/>
        <c:lblOffset val="100"/>
        <c:noMultiLvlLbl val="0"/>
      </c:catAx>
      <c:valAx>
        <c:axId val="315505648"/>
        <c:scaling>
          <c:orientation val="minMax"/>
        </c:scaling>
        <c:delete val="0"/>
        <c:axPos val="l"/>
        <c:majorGridlines/>
        <c:numFmt formatCode="#,##0_);[Red]\(#,##0\)" sourceLinked="1"/>
        <c:majorTickMark val="none"/>
        <c:minorTickMark val="none"/>
        <c:tickLblPos val="nextTo"/>
        <c:crossAx val="3155052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6817958458068145"/>
          <c:y val="0.20716613781486271"/>
          <c:w val="0.12969048996670943"/>
          <c:h val="0.57692991734242161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 b="1"/>
              <a:t>Atendimento Antirrábico_Indaiatuba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'[2017_2018_2019_atend antirabico.xls]Sheet1'!$N$4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'[2017_2018_2019_atend antirabico.xls]Sheet1'!$A$17</c:f>
              <c:strCache>
                <c:ptCount val="1"/>
                <c:pt idx="0">
                  <c:v>Total</c:v>
                </c:pt>
              </c:strCache>
            </c:strRef>
          </c:cat>
          <c:val>
            <c:numRef>
              <c:f>'[2017_2018_2019_atend antirabico.xls]Sheet1'!$N$17</c:f>
              <c:numCache>
                <c:formatCode>General</c:formatCode>
                <c:ptCount val="1"/>
                <c:pt idx="0">
                  <c:v>251</c:v>
                </c:pt>
              </c:numCache>
            </c:numRef>
          </c:val>
        </c:ser>
        <c:ser>
          <c:idx val="1"/>
          <c:order val="1"/>
          <c:tx>
            <c:strRef>
              <c:f>'[2017_2018_2019_atend antirabico.xls]Sheet1'!$O$4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3399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'[2017_2018_2019_atend antirabico.xls]Sheet1'!$A$17</c:f>
              <c:strCache>
                <c:ptCount val="1"/>
                <c:pt idx="0">
                  <c:v>Total</c:v>
                </c:pt>
              </c:strCache>
            </c:strRef>
          </c:cat>
          <c:val>
            <c:numRef>
              <c:f>'[2017_2018_2019_atend antirabico.xls]Sheet1'!$O$17</c:f>
              <c:numCache>
                <c:formatCode>General</c:formatCode>
                <c:ptCount val="1"/>
                <c:pt idx="0">
                  <c:v>231</c:v>
                </c:pt>
              </c:numCache>
            </c:numRef>
          </c:val>
        </c:ser>
        <c:ser>
          <c:idx val="2"/>
          <c:order val="2"/>
          <c:tx>
            <c:strRef>
              <c:f>'[2017_2018_2019_atend antirabico.xls]Sheet1'!$P$4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FFFF99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'[2017_2018_2019_atend antirabico.xls]Sheet1'!$A$17</c:f>
              <c:strCache>
                <c:ptCount val="1"/>
                <c:pt idx="0">
                  <c:v>Total</c:v>
                </c:pt>
              </c:strCache>
            </c:strRef>
          </c:cat>
          <c:val>
            <c:numRef>
              <c:f>'[2017_2018_2019_atend antirabico.xls]Sheet1'!$P$17</c:f>
              <c:numCache>
                <c:formatCode>General</c:formatCode>
                <c:ptCount val="1"/>
                <c:pt idx="0">
                  <c:v>282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15506040"/>
        <c:axId val="315506432"/>
      </c:barChart>
      <c:catAx>
        <c:axId val="315506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155064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1550643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15506040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/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Evolução AIDS - Indaiatuba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4.5331695240222632E-2"/>
          <c:y val="0.14609549679255063"/>
          <c:w val="0.72813983358463175"/>
          <c:h val="0.67193203426696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'RAÇA E DROGAS'!$A$34</c:f>
              <c:strCache>
                <c:ptCount val="1"/>
                <c:pt idx="0">
                  <c:v>Vivo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DROGAS'!$O$34:$Q$34</c:f>
              <c:numCache>
                <c:formatCode>#,##0_);[Red]\(#,##0\)</c:formatCode>
                <c:ptCount val="3"/>
                <c:pt idx="0">
                  <c:v>47</c:v>
                </c:pt>
                <c:pt idx="1">
                  <c:v>45</c:v>
                </c:pt>
                <c:pt idx="2">
                  <c:v>36</c:v>
                </c:pt>
              </c:numCache>
            </c:numRef>
          </c:val>
        </c:ser>
        <c:ser>
          <c:idx val="1"/>
          <c:order val="1"/>
          <c:tx>
            <c:strRef>
              <c:f>'RAÇA E DROGAS'!$A$35</c:f>
              <c:strCache>
                <c:ptCount val="1"/>
                <c:pt idx="0">
                  <c:v>Óbito por AIDS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DROGAS'!$O$35:$Q$35</c:f>
              <c:numCache>
                <c:formatCode>#,##0_);[Red]\(#,##0\)</c:formatCode>
                <c:ptCount val="3"/>
                <c:pt idx="0">
                  <c:v>0</c:v>
                </c:pt>
                <c:pt idx="1">
                  <c:v>5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'RAÇA E DROGAS'!$A$36</c:f>
              <c:strCache>
                <c:ptCount val="1"/>
                <c:pt idx="0">
                  <c:v>Óbito por outras causas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DROGAS'!$O$36:$Q$36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'RAÇA E DROGAS'!$A$37</c:f>
              <c:strCache>
                <c:ptCount val="1"/>
                <c:pt idx="0">
                  <c:v>Ignorado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DROGAS'!$O$37:$Q$37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5504864"/>
        <c:axId val="337501328"/>
      </c:barChart>
      <c:catAx>
        <c:axId val="315504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7501328"/>
        <c:crosses val="autoZero"/>
        <c:auto val="1"/>
        <c:lblAlgn val="ctr"/>
        <c:lblOffset val="100"/>
        <c:noMultiLvlLbl val="0"/>
      </c:catAx>
      <c:valAx>
        <c:axId val="337501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_);[Red]\(#,##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1550486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Gráfico por ano - Hepatites Virais Etiológica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Sheet1!$AI$4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Sheet1!$V$5:$V$15</c:f>
              <c:strCache>
                <c:ptCount val="11"/>
                <c:pt idx="0">
                  <c:v>Ign/Branco</c:v>
                </c:pt>
                <c:pt idx="1">
                  <c:v>Vírus A</c:v>
                </c:pt>
                <c:pt idx="2">
                  <c:v>Vírus B</c:v>
                </c:pt>
                <c:pt idx="3">
                  <c:v>Vírus C</c:v>
                </c:pt>
                <c:pt idx="4">
                  <c:v>Vírus B + D</c:v>
                </c:pt>
                <c:pt idx="5">
                  <c:v>Vírus E</c:v>
                </c:pt>
                <c:pt idx="6">
                  <c:v>Vírus B + C</c:v>
                </c:pt>
                <c:pt idx="7">
                  <c:v>Vírus A + B</c:v>
                </c:pt>
                <c:pt idx="8">
                  <c:v>Vírus A + C</c:v>
                </c:pt>
                <c:pt idx="9">
                  <c:v>Não se aplica</c:v>
                </c:pt>
                <c:pt idx="10">
                  <c:v>Total</c:v>
                </c:pt>
              </c:strCache>
            </c:strRef>
          </c:cat>
          <c:val>
            <c:numRef>
              <c:f>Sheet1!$AI$5:$AI$15</c:f>
              <c:numCache>
                <c:formatCode>#,##0_);[Red]\(#,##0\)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9</c:v>
                </c:pt>
                <c:pt idx="3">
                  <c:v>29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 formatCode="General">
                  <c:v>0</c:v>
                </c:pt>
                <c:pt idx="8" formatCode="General">
                  <c:v>0</c:v>
                </c:pt>
                <c:pt idx="9" formatCode="General">
                  <c:v>0</c:v>
                </c:pt>
                <c:pt idx="10">
                  <c:v>41</c:v>
                </c:pt>
              </c:numCache>
            </c:numRef>
          </c:val>
        </c:ser>
        <c:ser>
          <c:idx val="1"/>
          <c:order val="1"/>
          <c:tx>
            <c:strRef>
              <c:f>Sheet1!$AJ$4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Sheet1!$V$5:$V$15</c:f>
              <c:strCache>
                <c:ptCount val="11"/>
                <c:pt idx="0">
                  <c:v>Ign/Branco</c:v>
                </c:pt>
                <c:pt idx="1">
                  <c:v>Vírus A</c:v>
                </c:pt>
                <c:pt idx="2">
                  <c:v>Vírus B</c:v>
                </c:pt>
                <c:pt idx="3">
                  <c:v>Vírus C</c:v>
                </c:pt>
                <c:pt idx="4">
                  <c:v>Vírus B + D</c:v>
                </c:pt>
                <c:pt idx="5">
                  <c:v>Vírus E</c:v>
                </c:pt>
                <c:pt idx="6">
                  <c:v>Vírus B + C</c:v>
                </c:pt>
                <c:pt idx="7">
                  <c:v>Vírus A + B</c:v>
                </c:pt>
                <c:pt idx="8">
                  <c:v>Vírus A + C</c:v>
                </c:pt>
                <c:pt idx="9">
                  <c:v>Não se aplica</c:v>
                </c:pt>
                <c:pt idx="10">
                  <c:v>Total</c:v>
                </c:pt>
              </c:strCache>
            </c:strRef>
          </c:cat>
          <c:val>
            <c:numRef>
              <c:f>Sheet1!$AJ$5:$AJ$15</c:f>
              <c:numCache>
                <c:formatCode>#,##0_);[Red]\(#,##0\)</c:formatCode>
                <c:ptCount val="11"/>
                <c:pt idx="0" formatCode="General">
                  <c:v>0</c:v>
                </c:pt>
                <c:pt idx="1">
                  <c:v>0</c:v>
                </c:pt>
                <c:pt idx="2" formatCode="General">
                  <c:v>7</c:v>
                </c:pt>
                <c:pt idx="3">
                  <c:v>17</c:v>
                </c:pt>
                <c:pt idx="4" formatCode="General">
                  <c:v>0</c:v>
                </c:pt>
                <c:pt idx="5">
                  <c:v>0</c:v>
                </c:pt>
                <c:pt idx="6" formatCode="General">
                  <c:v>0</c:v>
                </c:pt>
                <c:pt idx="7" formatCode="General">
                  <c:v>0</c:v>
                </c:pt>
                <c:pt idx="8" formatCode="General">
                  <c:v>0</c:v>
                </c:pt>
                <c:pt idx="9" formatCode="General">
                  <c:v>0</c:v>
                </c:pt>
                <c:pt idx="10">
                  <c:v>24</c:v>
                </c:pt>
              </c:numCache>
            </c:numRef>
          </c:val>
        </c:ser>
        <c:ser>
          <c:idx val="2"/>
          <c:order val="2"/>
          <c:tx>
            <c:strRef>
              <c:f>Sheet1!$AK$4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Sheet1!$V$5:$V$15</c:f>
              <c:strCache>
                <c:ptCount val="11"/>
                <c:pt idx="0">
                  <c:v>Ign/Branco</c:v>
                </c:pt>
                <c:pt idx="1">
                  <c:v>Vírus A</c:v>
                </c:pt>
                <c:pt idx="2">
                  <c:v>Vírus B</c:v>
                </c:pt>
                <c:pt idx="3">
                  <c:v>Vírus C</c:v>
                </c:pt>
                <c:pt idx="4">
                  <c:v>Vírus B + D</c:v>
                </c:pt>
                <c:pt idx="5">
                  <c:v>Vírus E</c:v>
                </c:pt>
                <c:pt idx="6">
                  <c:v>Vírus B + C</c:v>
                </c:pt>
                <c:pt idx="7">
                  <c:v>Vírus A + B</c:v>
                </c:pt>
                <c:pt idx="8">
                  <c:v>Vírus A + C</c:v>
                </c:pt>
                <c:pt idx="9">
                  <c:v>Não se aplica</c:v>
                </c:pt>
                <c:pt idx="10">
                  <c:v>Total</c:v>
                </c:pt>
              </c:strCache>
            </c:strRef>
          </c:cat>
          <c:val>
            <c:numRef>
              <c:f>Sheet1!$AK$5:$AK$15</c:f>
              <c:numCache>
                <c:formatCode>#,##0_);[Red]\(#,##0\)</c:formatCode>
                <c:ptCount val="11"/>
                <c:pt idx="0" formatCode="General">
                  <c:v>2</c:v>
                </c:pt>
                <c:pt idx="1">
                  <c:v>0</c:v>
                </c:pt>
                <c:pt idx="2" formatCode="General">
                  <c:v>9</c:v>
                </c:pt>
                <c:pt idx="3">
                  <c:v>19</c:v>
                </c:pt>
                <c:pt idx="4" formatCode="General">
                  <c:v>0</c:v>
                </c:pt>
                <c:pt idx="5">
                  <c:v>0</c:v>
                </c:pt>
                <c:pt idx="6" formatCode="General">
                  <c:v>0</c:v>
                </c:pt>
                <c:pt idx="7" formatCode="General">
                  <c:v>0</c:v>
                </c:pt>
                <c:pt idx="8" formatCode="General">
                  <c:v>0</c:v>
                </c:pt>
                <c:pt idx="9" formatCode="General">
                  <c:v>1</c:v>
                </c:pt>
                <c:pt idx="10">
                  <c:v>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7507208"/>
        <c:axId val="337507600"/>
      </c:barChart>
      <c:catAx>
        <c:axId val="337507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2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76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3750760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#,##0_);[Red]\(#,##0\)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7208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 b="1"/>
              <a:t>Febre Amarela_Indaiatuba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'[2017_2018_febre amarela.xls]Sheet1'!$A$26</c:f>
              <c:strCache>
                <c:ptCount val="1"/>
                <c:pt idx="0">
                  <c:v>Febre Amarela Silvestre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'[2017_2018_febre amarela.xls]Sheet1'!$N$25:$P$25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'[2017_2018_febre amarela.xls]Sheet1'!$N$26:$P$26</c:f>
              <c:numCache>
                <c:formatCode>#,##0_);[Red]\(#,##0\)</c:formatCode>
                <c:ptCount val="3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'[2017_2018_febre amarela.xls]Sheet1'!$A$27</c:f>
              <c:strCache>
                <c:ptCount val="1"/>
                <c:pt idx="0">
                  <c:v>Febre Amarela Urbana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'[2017_2018_febre amarela.xls]Sheet1'!$N$25:$P$25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'[2017_2018_febre amarela.xls]Sheet1'!$N$27:$P$27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'[2017_2018_febre amarela.xls]Sheet1'!$A$28</c:f>
              <c:strCache>
                <c:ptCount val="1"/>
                <c:pt idx="0">
                  <c:v>Descartado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'[2017_2018_febre amarela.xls]Sheet1'!$N$25:$P$25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'[2017_2018_febre amarela.xls]Sheet1'!$N$28:$P$28</c:f>
              <c:numCache>
                <c:formatCode>#,##0_);[Red]\(#,##0\)</c:formatCode>
                <c:ptCount val="3"/>
                <c:pt idx="0">
                  <c:v>4</c:v>
                </c:pt>
                <c:pt idx="1">
                  <c:v>10</c:v>
                </c:pt>
                <c:pt idx="2">
                  <c:v>18</c:v>
                </c:pt>
              </c:numCache>
            </c:numRef>
          </c:val>
        </c:ser>
        <c:ser>
          <c:idx val="3"/>
          <c:order val="3"/>
          <c:tx>
            <c:strRef>
              <c:f>'[2017_2018_febre amarela.xls]Sheet1'!$A$29</c:f>
              <c:strCache>
                <c:ptCount val="1"/>
                <c:pt idx="0">
                  <c:v>Inconclusivo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'[2017_2018_febre amarela.xls]Sheet1'!$N$25:$P$25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'[2017_2018_febre amarela.xls]Sheet1'!$N$29:$P$29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37501720"/>
        <c:axId val="337507992"/>
      </c:barChart>
      <c:catAx>
        <c:axId val="337501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7507992"/>
        <c:crosses val="autoZero"/>
        <c:auto val="1"/>
        <c:lblAlgn val="ctr"/>
        <c:lblOffset val="100"/>
        <c:noMultiLvlLbl val="0"/>
      </c:catAx>
      <c:valAx>
        <c:axId val="337507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7501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  <c:userShapes r:id="rId4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Gráfico por ano - Leptospirose Classificação Final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4.0767900772662596E-2"/>
          <c:y val="0.16561817663309089"/>
          <c:w val="0.86409019097331952"/>
          <c:h val="0.6573642837083849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'[2017_2018_2019_LEPTOSPIROSE.xlsx]Sheet1'!$N$20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FF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'[2017_2018_2019_LEPTOSPIROSE.xlsx]Sheet1'!$A$21:$A$24</c:f>
              <c:strCache>
                <c:ptCount val="4"/>
                <c:pt idx="0">
                  <c:v>Confirmado</c:v>
                </c:pt>
                <c:pt idx="1">
                  <c:v>Descartado</c:v>
                </c:pt>
                <c:pt idx="2">
                  <c:v>Ignorado</c:v>
                </c:pt>
                <c:pt idx="3">
                  <c:v>Inconclusivo</c:v>
                </c:pt>
              </c:strCache>
            </c:strRef>
          </c:cat>
          <c:val>
            <c:numRef>
              <c:f>'[2017_2018_2019_LEPTOSPIROSE.xlsx]Sheet1'!$N$21:$N$24</c:f>
              <c:numCache>
                <c:formatCode>General</c:formatCode>
                <c:ptCount val="4"/>
                <c:pt idx="0" formatCode="#,##0_);[Red]\(#,##0\)">
                  <c:v>3</c:v>
                </c:pt>
                <c:pt idx="1">
                  <c:v>19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EED-4345-AE8B-78ACFC0DD574}"/>
            </c:ext>
          </c:extLst>
        </c:ser>
        <c:ser>
          <c:idx val="1"/>
          <c:order val="1"/>
          <c:tx>
            <c:strRef>
              <c:f>'[2017_2018_2019_LEPTOSPIROSE.xlsx]Sheet1'!$O$20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3399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'[2017_2018_2019_LEPTOSPIROSE.xlsx]Sheet1'!$A$21:$A$24</c:f>
              <c:strCache>
                <c:ptCount val="4"/>
                <c:pt idx="0">
                  <c:v>Confirmado</c:v>
                </c:pt>
                <c:pt idx="1">
                  <c:v>Descartado</c:v>
                </c:pt>
                <c:pt idx="2">
                  <c:v>Ignorado</c:v>
                </c:pt>
                <c:pt idx="3">
                  <c:v>Inconclusivo</c:v>
                </c:pt>
              </c:strCache>
            </c:strRef>
          </c:cat>
          <c:val>
            <c:numRef>
              <c:f>'[2017_2018_2019_LEPTOSPIROSE.xlsx]Sheet1'!$O$21:$O$24</c:f>
              <c:numCache>
                <c:formatCode>General</c:formatCode>
                <c:ptCount val="4"/>
                <c:pt idx="0" formatCode="#,##0_);[Red]\(#,##0\)">
                  <c:v>2</c:v>
                </c:pt>
                <c:pt idx="1">
                  <c:v>20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EED-4345-AE8B-78ACFC0DD574}"/>
            </c:ext>
          </c:extLst>
        </c:ser>
        <c:ser>
          <c:idx val="2"/>
          <c:order val="2"/>
          <c:tx>
            <c:strRef>
              <c:f>'[2017_2018_2019_LEPTOSPIROSE.xlsx]Sheet1'!$P$20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tx2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'[2017_2018_2019_LEPTOSPIROSE.xlsx]Sheet1'!$A$21:$A$24</c:f>
              <c:strCache>
                <c:ptCount val="4"/>
                <c:pt idx="0">
                  <c:v>Confirmado</c:v>
                </c:pt>
                <c:pt idx="1">
                  <c:v>Descartado</c:v>
                </c:pt>
                <c:pt idx="2">
                  <c:v>Ignorado</c:v>
                </c:pt>
                <c:pt idx="3">
                  <c:v>Inconclusivo</c:v>
                </c:pt>
              </c:strCache>
            </c:strRef>
          </c:cat>
          <c:val>
            <c:numRef>
              <c:f>'[2017_2018_2019_LEPTOSPIROSE.xlsx]Sheet1'!$P$21:$P$24</c:f>
              <c:numCache>
                <c:formatCode>General</c:formatCode>
                <c:ptCount val="4"/>
                <c:pt idx="0" formatCode="#,##0_);[Red]\(#,##0\)">
                  <c:v>0</c:v>
                </c:pt>
                <c:pt idx="1">
                  <c:v>15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EED-4345-AE8B-78ACFC0DD57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37502112"/>
        <c:axId val="337504856"/>
      </c:barChart>
      <c:catAx>
        <c:axId val="33750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48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3750485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#,##0_);[Red]\(#,##0\)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2112"/>
        <c:crosses val="autoZero"/>
        <c:crossBetween val="between"/>
      </c:valAx>
      <c:spPr>
        <a:gradFill rotWithShape="0">
          <a:gsLst>
            <a:gs pos="0">
              <a:srgbClr val="C0C0C0"/>
            </a:gs>
            <a:gs pos="100000">
              <a:srgbClr val="FFFFFF"/>
            </a:gs>
          </a:gsLst>
          <a:lin ang="5400000" scaled="1"/>
        </a:gradFill>
        <a:ln w="12700">
          <a:solidFill>
            <a:srgbClr val="808080"/>
          </a:solidFill>
          <a:prstDash val="solid"/>
        </a:ln>
      </c:spPr>
    </c:plotArea>
    <c:legend>
      <c:legendPos val="r"/>
      <c:layout/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Tipo de Acidente - Indaiatuba/SP</a:t>
            </a:r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Sheet1!$AK$18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cat>
            <c:strRef>
              <c:f>Sheet1!$X$19:$X$21</c:f>
              <c:strCache>
                <c:ptCount val="3"/>
                <c:pt idx="0">
                  <c:v>Típico</c:v>
                </c:pt>
                <c:pt idx="1">
                  <c:v>Trajeto</c:v>
                </c:pt>
                <c:pt idx="2">
                  <c:v>Ignorado/branco</c:v>
                </c:pt>
              </c:strCache>
            </c:strRef>
          </c:cat>
          <c:val>
            <c:numRef>
              <c:f>Sheet1!$AK$19:$AK$21</c:f>
              <c:numCache>
                <c:formatCode>General</c:formatCode>
                <c:ptCount val="3"/>
                <c:pt idx="0" formatCode="#,##0_);[Red]\(#,##0\)">
                  <c:v>160</c:v>
                </c:pt>
                <c:pt idx="1">
                  <c:v>130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Sheet1!$AL$18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C0504D"/>
            </a:solidFill>
            <a:ln w="25400">
              <a:noFill/>
            </a:ln>
          </c:spPr>
          <c:invertIfNegative val="0"/>
          <c:cat>
            <c:strRef>
              <c:f>Sheet1!$X$19:$X$21</c:f>
              <c:strCache>
                <c:ptCount val="3"/>
                <c:pt idx="0">
                  <c:v>Típico</c:v>
                </c:pt>
                <c:pt idx="1">
                  <c:v>Trajeto</c:v>
                </c:pt>
                <c:pt idx="2">
                  <c:v>Ignorado/branco</c:v>
                </c:pt>
              </c:strCache>
            </c:strRef>
          </c:cat>
          <c:val>
            <c:numRef>
              <c:f>Sheet1!$AL$19:$AL$21</c:f>
              <c:numCache>
                <c:formatCode>General</c:formatCode>
                <c:ptCount val="3"/>
                <c:pt idx="0" formatCode="#,##0_);[Red]\(#,##0\)">
                  <c:v>172</c:v>
                </c:pt>
                <c:pt idx="1">
                  <c:v>98</c:v>
                </c:pt>
                <c:pt idx="2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Sheet1!$AM$18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BBB59"/>
            </a:solidFill>
            <a:ln w="25400">
              <a:noFill/>
            </a:ln>
          </c:spPr>
          <c:invertIfNegative val="0"/>
          <c:cat>
            <c:strRef>
              <c:f>Sheet1!$X$19:$X$21</c:f>
              <c:strCache>
                <c:ptCount val="3"/>
                <c:pt idx="0">
                  <c:v>Típico</c:v>
                </c:pt>
                <c:pt idx="1">
                  <c:v>Trajeto</c:v>
                </c:pt>
                <c:pt idx="2">
                  <c:v>Ignorado/branco</c:v>
                </c:pt>
              </c:strCache>
            </c:strRef>
          </c:cat>
          <c:val>
            <c:numRef>
              <c:f>Sheet1!$AM$19:$AM$21</c:f>
              <c:numCache>
                <c:formatCode>General</c:formatCode>
                <c:ptCount val="3"/>
                <c:pt idx="0" formatCode="#,##0_);[Red]\(#,##0\)">
                  <c:v>109</c:v>
                </c:pt>
                <c:pt idx="1">
                  <c:v>45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7505640"/>
        <c:axId val="337505248"/>
      </c:barChart>
      <c:catAx>
        <c:axId val="337505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7505248"/>
        <c:crosses val="autoZero"/>
        <c:auto val="1"/>
        <c:lblAlgn val="ctr"/>
        <c:lblOffset val="100"/>
        <c:noMultiLvlLbl val="0"/>
      </c:catAx>
      <c:valAx>
        <c:axId val="337505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_);[Red]\(#,##0\)" sourceLinked="1"/>
        <c:majorTickMark val="none"/>
        <c:minorTickMark val="none"/>
        <c:tickLblPos val="nextTo"/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750564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1">
    <c:autoUpdate val="0"/>
  </c:externalData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pt-BR" sz="1200"/>
              <a:t>Total de</a:t>
            </a:r>
            <a:r>
              <a:rPr lang="pt-BR" sz="1200" baseline="0"/>
              <a:t> Acidente de Trabalho Grave</a:t>
            </a:r>
            <a:endParaRPr lang="pt-BR" sz="1200"/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</c:spPr>
          </c:dPt>
          <c:dPt>
            <c:idx val="2"/>
            <c:invertIfNegative val="0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</c:spPr>
          </c:dPt>
          <c:dPt>
            <c:idx val="3"/>
            <c:invertIfNegative val="0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</c:dPt>
          <c:dPt>
            <c:idx val="4"/>
            <c:invertIfNegative val="0"/>
            <c:bubble3D val="0"/>
            <c:spPr>
              <a:solidFill>
                <a:schemeClr val="accent5">
                  <a:lumMod val="20000"/>
                  <a:lumOff val="80000"/>
                </a:schemeClr>
              </a:solidFill>
            </c:spPr>
          </c:dPt>
          <c:dLbls>
            <c:dLbl>
              <c:idx val="0"/>
              <c:layout>
                <c:manualLayout>
                  <c:x val="0"/>
                  <c:y val="2.423261938674048E-2"/>
                </c:manualLayout>
              </c:layout>
              <c:spPr>
                <a:noFill/>
                <a:ln w="25400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pt-BR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00">
                <a:noFill/>
              </a:ln>
            </c:sp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Sheet1!$Q$4:$S$4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Sheet1!$Q$17:$S$17</c:f>
              <c:numCache>
                <c:formatCode>#,##0_);[Red]\(#,##0\)</c:formatCode>
                <c:ptCount val="3"/>
                <c:pt idx="0">
                  <c:v>291</c:v>
                </c:pt>
                <c:pt idx="1">
                  <c:v>272</c:v>
                </c:pt>
                <c:pt idx="2">
                  <c:v>157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7502896"/>
        <c:axId val="337503288"/>
      </c:barChart>
      <c:catAx>
        <c:axId val="3375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="1">
                <a:solidFill>
                  <a:srgbClr val="FF0000"/>
                </a:solidFill>
              </a:defRPr>
            </a:pPr>
            <a:endParaRPr lang="pt-BR"/>
          </a:p>
        </c:txPr>
        <c:crossAx val="337503288"/>
        <c:crosses val="autoZero"/>
        <c:auto val="1"/>
        <c:lblAlgn val="ctr"/>
        <c:lblOffset val="100"/>
        <c:noMultiLvlLbl val="0"/>
      </c:catAx>
      <c:valAx>
        <c:axId val="337503288"/>
        <c:scaling>
          <c:orientation val="minMax"/>
        </c:scaling>
        <c:delete val="0"/>
        <c:axPos val="l"/>
        <c:majorGridlines/>
        <c:numFmt formatCode="#,##0_);[Red]\(#,##0\)" sourceLinked="1"/>
        <c:majorTickMark val="none"/>
        <c:minorTickMark val="none"/>
        <c:tickLblPos val="nextTo"/>
        <c:crossAx val="3375028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FORMA CLÍNICA - HANSENÍASE</a:t>
            </a:r>
          </a:p>
        </c:rich>
      </c:tx>
      <c:layout>
        <c:manualLayout>
          <c:xMode val="edge"/>
          <c:yMode val="edge"/>
          <c:x val="0.41007191935402981"/>
          <c:y val="3.745320296501398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4.4604316546762592E-2"/>
          <c:y val="0.20973859484212182"/>
          <c:w val="0.7568345323741007"/>
          <c:h val="0.63670644862786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Sheet1!$S$4</c:f>
              <c:strCache>
                <c:ptCount val="1"/>
                <c:pt idx="0">
                  <c:v>Ign/Branco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Sheet1!$AG$4:$AH$4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Sheet1!$S$5</c:f>
              <c:strCache>
                <c:ptCount val="1"/>
                <c:pt idx="0">
                  <c:v>INDETERMINADA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Sheet1!$AG$5:$AH$5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Sheet1!$S$6</c:f>
              <c:strCache>
                <c:ptCount val="1"/>
                <c:pt idx="0">
                  <c:v>TUBERCULÓIDE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Sheet1!$AG$6:$AH$6</c:f>
              <c:numCache>
                <c:formatCode>General</c:formatCode>
                <c:ptCount val="2"/>
                <c:pt idx="0">
                  <c:v>0</c:v>
                </c:pt>
                <c:pt idx="1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Sheet1!$S$7</c:f>
              <c:strCache>
                <c:ptCount val="1"/>
                <c:pt idx="0">
                  <c:v>DIMORFA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Sheet1!$AG$7:$AH$7</c:f>
              <c:numCache>
                <c:formatCode>General</c:formatCode>
                <c:ptCount val="2"/>
                <c:pt idx="0">
                  <c:v>1</c:v>
                </c:pt>
                <c:pt idx="1">
                  <c:v>1</c:v>
                </c:pt>
              </c:numCache>
            </c:numRef>
          </c:val>
        </c:ser>
        <c:ser>
          <c:idx val="4"/>
          <c:order val="4"/>
          <c:tx>
            <c:strRef>
              <c:f>Sheet1!$S$8</c:f>
              <c:strCache>
                <c:ptCount val="1"/>
                <c:pt idx="0">
                  <c:v>VIRCHOWIANA</c:v>
                </c:pt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Sheet1!$AG$8:$AH$8</c:f>
              <c:numCache>
                <c:formatCode>General</c:formatCode>
                <c:ptCount val="2"/>
                <c:pt idx="0">
                  <c:v>0</c:v>
                </c:pt>
                <c:pt idx="1">
                  <c:v>1</c:v>
                </c:pt>
              </c:numCache>
            </c:numRef>
          </c:val>
        </c:ser>
        <c:ser>
          <c:idx val="5"/>
          <c:order val="5"/>
          <c:tx>
            <c:strRef>
              <c:f>Sheet1!$S$9</c:f>
              <c:strCache>
                <c:ptCount val="1"/>
                <c:pt idx="0">
                  <c:v>NÃO CLASSIFICADA</c:v>
                </c:pt>
              </c:strCache>
            </c:strRef>
          </c:tx>
          <c:invertIfNegative val="0"/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Sheet1!$AG$9:$AH$9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7503680"/>
        <c:axId val="337504072"/>
      </c:barChart>
      <c:catAx>
        <c:axId val="337503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40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3750407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7503680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2879703094438029"/>
          <c:y val="0.33499783680886042"/>
          <c:w val="0.1325542905862882"/>
          <c:h val="0.29592454789305189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67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  <c:userShapes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Febre Maculosa</a:t>
            </a:r>
            <a:r>
              <a:rPr lang="pt-BR" baseline="0"/>
              <a:t> - Classificação Final</a:t>
            </a:r>
            <a:endParaRPr lang="pt-BR"/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3.1887774967296639E-2"/>
          <c:y val="0.12978269030215539"/>
          <c:w val="0.8295653409565843"/>
          <c:h val="0.706747087670290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'[2017_2018_2019_febre maculosa.xls]Sheet1'!$E$36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'[2017_2018_2019_febre maculosa.xls]Sheet1'!$A$37:$A$40</c:f>
              <c:strCache>
                <c:ptCount val="4"/>
                <c:pt idx="0">
                  <c:v>cura</c:v>
                </c:pt>
                <c:pt idx="1">
                  <c:v>óbito FMB</c:v>
                </c:pt>
                <c:pt idx="2">
                  <c:v>óbito outras causas</c:v>
                </c:pt>
                <c:pt idx="3">
                  <c:v>Ignorado</c:v>
                </c:pt>
              </c:strCache>
            </c:strRef>
          </c:cat>
          <c:val>
            <c:numRef>
              <c:f>'[2017_2018_2019_febre maculosa.xls]Sheet1'!$E$37:$E$40</c:f>
              <c:numCache>
                <c:formatCode>#,##0_);[Red]\(#,##0\)</c:formatCode>
                <c:ptCount val="4"/>
                <c:pt idx="0">
                  <c:v>8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'[2017_2018_2019_febre maculosa.xls]Sheet1'!$F$36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C0504D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'[2017_2018_2019_febre maculosa.xls]Sheet1'!$A$37:$A$40</c:f>
              <c:strCache>
                <c:ptCount val="4"/>
                <c:pt idx="0">
                  <c:v>cura</c:v>
                </c:pt>
                <c:pt idx="1">
                  <c:v>óbito FMB</c:v>
                </c:pt>
                <c:pt idx="2">
                  <c:v>óbito outras causas</c:v>
                </c:pt>
                <c:pt idx="3">
                  <c:v>Ignorado</c:v>
                </c:pt>
              </c:strCache>
            </c:strRef>
          </c:cat>
          <c:val>
            <c:numRef>
              <c:f>'[2017_2018_2019_febre maculosa.xls]Sheet1'!$F$37:$F$40</c:f>
              <c:numCache>
                <c:formatCode>General</c:formatCode>
                <c:ptCount val="4"/>
                <c:pt idx="0">
                  <c:v>11</c:v>
                </c:pt>
                <c:pt idx="1">
                  <c:v>0</c:v>
                </c:pt>
                <c:pt idx="2">
                  <c:v>6</c:v>
                </c:pt>
                <c:pt idx="3">
                  <c:v>3</c:v>
                </c:pt>
              </c:numCache>
            </c:numRef>
          </c:val>
        </c:ser>
        <c:ser>
          <c:idx val="2"/>
          <c:order val="2"/>
          <c:tx>
            <c:strRef>
              <c:f>'[2017_2018_2019_febre maculosa.xls]Sheet1'!$G$36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BBB59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'[2017_2018_2019_febre maculosa.xls]Sheet1'!$A$37:$A$40</c:f>
              <c:strCache>
                <c:ptCount val="4"/>
                <c:pt idx="0">
                  <c:v>cura</c:v>
                </c:pt>
                <c:pt idx="1">
                  <c:v>óbito FMB</c:v>
                </c:pt>
                <c:pt idx="2">
                  <c:v>óbito outras causas</c:v>
                </c:pt>
                <c:pt idx="3">
                  <c:v>Ignorado</c:v>
                </c:pt>
              </c:strCache>
            </c:strRef>
          </c:cat>
          <c:val>
            <c:numRef>
              <c:f>'[2017_2018_2019_febre maculosa.xls]Sheet1'!$G$37:$G$40</c:f>
              <c:numCache>
                <c:formatCode>General</c:formatCode>
                <c:ptCount val="4"/>
                <c:pt idx="0">
                  <c:v>9</c:v>
                </c:pt>
                <c:pt idx="1">
                  <c:v>0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8062928"/>
        <c:axId val="338065280"/>
      </c:barChart>
      <c:catAx>
        <c:axId val="338062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5280"/>
        <c:crosses val="autoZero"/>
        <c:auto val="1"/>
        <c:lblAlgn val="ctr"/>
        <c:lblOffset val="100"/>
        <c:noMultiLvlLbl val="0"/>
      </c:catAx>
      <c:valAx>
        <c:axId val="338065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_);[Red]\(#,##0\)" sourceLinked="1"/>
        <c:majorTickMark val="none"/>
        <c:minorTickMark val="none"/>
        <c:tickLblPos val="nextTo"/>
        <c:spPr>
          <a:ln w="9525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2928"/>
        <c:crosses val="autoZero"/>
        <c:crossBetween val="between"/>
      </c:valAx>
      <c:spPr>
        <a:solidFill>
          <a:schemeClr val="bg1">
            <a:lumMod val="75000"/>
          </a:schemeClr>
        </a:solidFill>
        <a:ln>
          <a:noFill/>
        </a:ln>
        <a:effectLst/>
      </c:spPr>
    </c:plotArea>
    <c:legend>
      <c:legendPos val="r"/>
      <c:layout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1">
    <c:autoUpdate val="0"/>
  </c:externalData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 sz="1800"/>
              <a:t>SÍFLIS</a:t>
            </a:r>
            <a:r>
              <a:rPr lang="pt-BR" sz="1800" baseline="0"/>
              <a:t> CONGÊNITA - INDAIATUBA</a:t>
            </a:r>
            <a:endParaRPr lang="pt-BR" sz="1800"/>
          </a:p>
        </c:rich>
      </c:tx>
      <c:layout/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Sheet1!$A$53</c:f>
              <c:strCache>
                <c:ptCount val="1"/>
                <c:pt idx="0">
                  <c:v>Ignorado/branco</c:v>
                </c:pt>
              </c:strCache>
            </c:strRef>
          </c:tx>
          <c:spPr>
            <a:solidFill>
              <a:srgbClr val="4F81BD"/>
            </a:solidFill>
            <a:ln w="254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/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Sheet1!$P$52:$R$52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Sheet1!$P$53:$R$53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Sheet1!$A$54</c:f>
              <c:strCache>
                <c:ptCount val="1"/>
                <c:pt idx="0">
                  <c:v>sífilis congenita recente</c:v>
                </c:pt>
              </c:strCache>
            </c:strRef>
          </c:tx>
          <c:spPr>
            <a:solidFill>
              <a:srgbClr val="C0504D"/>
            </a:solidFill>
            <a:ln w="254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/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Sheet1!$P$52:$R$52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Sheet1!$P$54:$R$54</c:f>
              <c:numCache>
                <c:formatCode>General</c:formatCode>
                <c:ptCount val="3"/>
                <c:pt idx="0">
                  <c:v>11</c:v>
                </c:pt>
                <c:pt idx="1">
                  <c:v>18</c:v>
                </c:pt>
                <c:pt idx="2">
                  <c:v>18</c:v>
                </c:pt>
              </c:numCache>
            </c:numRef>
          </c:val>
        </c:ser>
        <c:ser>
          <c:idx val="2"/>
          <c:order val="2"/>
          <c:tx>
            <c:strRef>
              <c:f>Sheet1!$A$55</c:f>
              <c:strCache>
                <c:ptCount val="1"/>
                <c:pt idx="0">
                  <c:v>descartado</c:v>
                </c:pt>
              </c:strCache>
            </c:strRef>
          </c:tx>
          <c:spPr>
            <a:solidFill>
              <a:srgbClr val="9BBB59"/>
            </a:solidFill>
            <a:ln w="25400">
              <a:noFill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/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Sheet1!$P$52:$R$52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Sheet1!$P$55:$R$55</c:f>
              <c:numCache>
                <c:formatCode>General</c:formatCode>
                <c:ptCount val="3"/>
                <c:pt idx="0">
                  <c:v>4</c:v>
                </c:pt>
                <c:pt idx="1">
                  <c:v>11</c:v>
                </c:pt>
                <c:pt idx="2">
                  <c:v>2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38061752"/>
        <c:axId val="338064496"/>
      </c:barChart>
      <c:catAx>
        <c:axId val="338061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4496"/>
        <c:crosses val="autoZero"/>
        <c:auto val="1"/>
        <c:lblAlgn val="ctr"/>
        <c:lblOffset val="100"/>
        <c:noMultiLvlLbl val="0"/>
      </c:catAx>
      <c:valAx>
        <c:axId val="338064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175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1">
    <c:autoUpdate val="0"/>
  </c:externalData>
  <c:userShapes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DOENÇAS</a:t>
            </a:r>
            <a:r>
              <a:rPr lang="pt-BR" baseline="0"/>
              <a:t> EXANTEMÁTICAS</a:t>
            </a:r>
            <a:endParaRPr lang="pt-BR"/>
          </a:p>
        </c:rich>
      </c:tx>
      <c:layout>
        <c:manualLayout>
          <c:xMode val="edge"/>
          <c:yMode val="edge"/>
          <c:x val="0.33017069418046879"/>
          <c:y val="4.128456165201572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7798861480075907E-2"/>
          <c:y val="0.14220183486238533"/>
          <c:w val="0.80645161290322576"/>
          <c:h val="0.59954942492079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Sheet1!$N$31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92D05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/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Sheet1!$A$32:$A$35</c:f>
              <c:strCache>
                <c:ptCount val="4"/>
                <c:pt idx="0">
                  <c:v>SARAMPO</c:v>
                </c:pt>
                <c:pt idx="1">
                  <c:v>RUBEOLA</c:v>
                </c:pt>
                <c:pt idx="2">
                  <c:v>DESCARTADO</c:v>
                </c:pt>
                <c:pt idx="3">
                  <c:v>Inconclusivo</c:v>
                </c:pt>
              </c:strCache>
            </c:strRef>
          </c:cat>
          <c:val>
            <c:numRef>
              <c:f>Sheet1!$N$32:$N$35</c:f>
              <c:numCache>
                <c:formatCode>General</c:formatCode>
                <c:ptCount val="4"/>
                <c:pt idx="0" formatCode="#,##0_);[Red]\(#,##0\)">
                  <c:v>0</c:v>
                </c:pt>
                <c:pt idx="1">
                  <c:v>0</c:v>
                </c:pt>
                <c:pt idx="2" formatCode="#,##0_);[Red]\(#,##0\)">
                  <c:v>2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Sheet1!$O$31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3399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Sheet1!$A$32:$A$35</c:f>
              <c:strCache>
                <c:ptCount val="4"/>
                <c:pt idx="0">
                  <c:v>SARAMPO</c:v>
                </c:pt>
                <c:pt idx="1">
                  <c:v>RUBEOLA</c:v>
                </c:pt>
                <c:pt idx="2">
                  <c:v>DESCARTADO</c:v>
                </c:pt>
                <c:pt idx="3">
                  <c:v>Inconclusivo</c:v>
                </c:pt>
              </c:strCache>
            </c:strRef>
          </c:cat>
          <c:val>
            <c:numRef>
              <c:f>Sheet1!$O$32:$O$35</c:f>
              <c:numCache>
                <c:formatCode>General</c:formatCode>
                <c:ptCount val="4"/>
                <c:pt idx="0" formatCode="#,##0_);[Red]\(#,##0\)">
                  <c:v>0</c:v>
                </c:pt>
                <c:pt idx="1">
                  <c:v>0</c:v>
                </c:pt>
                <c:pt idx="2" formatCode="#,##0_);[Red]\(#,##0\)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Sheet1!$P$31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FFFF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Sheet1!$A$32:$A$35</c:f>
              <c:strCache>
                <c:ptCount val="4"/>
                <c:pt idx="0">
                  <c:v>SARAMPO</c:v>
                </c:pt>
                <c:pt idx="1">
                  <c:v>RUBEOLA</c:v>
                </c:pt>
                <c:pt idx="2">
                  <c:v>DESCARTADO</c:v>
                </c:pt>
                <c:pt idx="3">
                  <c:v>Inconclusivo</c:v>
                </c:pt>
              </c:strCache>
            </c:strRef>
          </c:cat>
          <c:val>
            <c:numRef>
              <c:f>Sheet1!$P$32:$P$35</c:f>
              <c:numCache>
                <c:formatCode>General</c:formatCode>
                <c:ptCount val="4"/>
                <c:pt idx="0" formatCode="#,##0_);[Red]\(#,##0\)">
                  <c:v>0</c:v>
                </c:pt>
                <c:pt idx="1">
                  <c:v>0</c:v>
                </c:pt>
                <c:pt idx="2" formatCode="#,##0_);[Red]\(#,##0\)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8066064"/>
        <c:axId val="338065672"/>
      </c:barChart>
      <c:catAx>
        <c:axId val="338066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8065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3806567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#,##0_);[Red]\(#,##0\)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8066064"/>
        <c:crosses val="autoZero"/>
        <c:crossBetween val="between"/>
      </c:valAx>
      <c:spPr>
        <a:gradFill rotWithShape="0">
          <a:gsLst>
            <a:gs pos="0">
              <a:srgbClr val="C0C0C0"/>
            </a:gs>
            <a:gs pos="100000">
              <a:srgbClr val="FFFFFF"/>
            </a:gs>
          </a:gsLst>
          <a:lin ang="5400000" scaled="1"/>
        </a:gra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401882523305277"/>
          <c:y val="0.14263272646474745"/>
          <c:w val="5.4719015295501827E-2"/>
          <c:h val="0.79761585357385878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  <c:userShapes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VIOLÊNCIA</a:t>
            </a:r>
            <a:r>
              <a:rPr lang="pt-BR" baseline="0"/>
              <a:t> INTERPESSOAL/AUTOPROVOCADA</a:t>
            </a:r>
            <a:endParaRPr lang="pt-BR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'[2017_violência doméstica, sexual e outras.xls]Plan1'!$A$6</c:f>
              <c:strCache>
                <c:ptCount val="1"/>
                <c:pt idx="0">
                  <c:v>Física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outras.xls]Plan1'!$G$6:$I$6</c:f>
              <c:numCache>
                <c:formatCode>General</c:formatCode>
                <c:ptCount val="3"/>
                <c:pt idx="0">
                  <c:v>92</c:v>
                </c:pt>
                <c:pt idx="1">
                  <c:v>103</c:v>
                </c:pt>
                <c:pt idx="2">
                  <c:v>45</c:v>
                </c:pt>
              </c:numCache>
            </c:numRef>
          </c:val>
        </c:ser>
        <c:ser>
          <c:idx val="1"/>
          <c:order val="1"/>
          <c:tx>
            <c:strRef>
              <c:f>'[2017_violência doméstica, sexual e outras.xls]Plan1'!$A$7</c:f>
              <c:strCache>
                <c:ptCount val="1"/>
                <c:pt idx="0">
                  <c:v>Psicológica/Moral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outras.xls]Plan1'!$G$7:$I$7</c:f>
              <c:numCache>
                <c:formatCode>General</c:formatCode>
                <c:ptCount val="3"/>
                <c:pt idx="0">
                  <c:v>16</c:v>
                </c:pt>
                <c:pt idx="1">
                  <c:v>25</c:v>
                </c:pt>
                <c:pt idx="2">
                  <c:v>7</c:v>
                </c:pt>
              </c:numCache>
            </c:numRef>
          </c:val>
        </c:ser>
        <c:ser>
          <c:idx val="2"/>
          <c:order val="2"/>
          <c:tx>
            <c:strRef>
              <c:f>'[2017_violência doméstica, sexual e outras.xls]Plan1'!$A$8</c:f>
              <c:strCache>
                <c:ptCount val="1"/>
                <c:pt idx="0">
                  <c:v>Tortura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outras.xls]Plan1'!$G$8:$I$8</c:f>
              <c:numCache>
                <c:formatCode>General</c:formatCode>
                <c:ptCount val="3"/>
                <c:pt idx="0">
                  <c:v>6</c:v>
                </c:pt>
                <c:pt idx="1">
                  <c:v>3</c:v>
                </c:pt>
                <c:pt idx="2">
                  <c:v>0</c:v>
                </c:pt>
              </c:numCache>
            </c:numRef>
          </c:val>
        </c:ser>
        <c:ser>
          <c:idx val="3"/>
          <c:order val="3"/>
          <c:tx>
            <c:strRef>
              <c:f>'[2017_violência doméstica, sexual e outras.xls]Plan1'!$A$9</c:f>
              <c:strCache>
                <c:ptCount val="1"/>
                <c:pt idx="0">
                  <c:v>Sexual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outras.xls]Plan1'!$G$9:$I$9</c:f>
              <c:numCache>
                <c:formatCode>General</c:formatCode>
                <c:ptCount val="3"/>
                <c:pt idx="0">
                  <c:v>12</c:v>
                </c:pt>
                <c:pt idx="1">
                  <c:v>17</c:v>
                </c:pt>
                <c:pt idx="2">
                  <c:v>3</c:v>
                </c:pt>
              </c:numCache>
            </c:numRef>
          </c:val>
        </c:ser>
        <c:ser>
          <c:idx val="4"/>
          <c:order val="4"/>
          <c:tx>
            <c:strRef>
              <c:f>'[2017_violência doméstica, sexual e outras.xls]Plan1'!$A$10</c:f>
              <c:strCache>
                <c:ptCount val="1"/>
                <c:pt idx="0">
                  <c:v>Tráfico de seres humanos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outras.xls]Plan1'!$G$10:$I$10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5"/>
          <c:order val="5"/>
          <c:tx>
            <c:strRef>
              <c:f>'[2017_violência doméstica, sexual e outras.xls]Plan1'!$A$11</c:f>
              <c:strCache>
                <c:ptCount val="1"/>
                <c:pt idx="0">
                  <c:v>Financeira/Econômica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outras.xls]Plan1'!$G$11:$I$11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6"/>
          <c:order val="6"/>
          <c:tx>
            <c:strRef>
              <c:f>'[2017_violência doméstica, sexual e outras.xls]Plan1'!$A$12</c:f>
              <c:strCache>
                <c:ptCount val="1"/>
                <c:pt idx="0">
                  <c:v>Negligência/Abandono</c:v>
                </c:pt>
              </c:strCache>
            </c:strRef>
          </c:tx>
          <c:spPr>
            <a:solidFill>
              <a:schemeClr val="bg2">
                <a:lumMod val="5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outras.xls]Plan1'!$G$12:$I$12</c:f>
              <c:numCache>
                <c:formatCode>General</c:formatCode>
                <c:ptCount val="3"/>
                <c:pt idx="0">
                  <c:v>23</c:v>
                </c:pt>
                <c:pt idx="1">
                  <c:v>22</c:v>
                </c:pt>
                <c:pt idx="2">
                  <c:v>3</c:v>
                </c:pt>
              </c:numCache>
            </c:numRef>
          </c:val>
        </c:ser>
        <c:ser>
          <c:idx val="7"/>
          <c:order val="7"/>
          <c:tx>
            <c:strRef>
              <c:f>'[2017_violência doméstica, sexual e outras.xls]Plan1'!$A$13</c:f>
              <c:strCache>
                <c:ptCount val="1"/>
                <c:pt idx="0">
                  <c:v>Trabalho Infantil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outras.xls]Plan1'!$G$13:$I$13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8"/>
          <c:order val="8"/>
          <c:tx>
            <c:strRef>
              <c:f>'[2017_violência doméstica, sexual e outras.xls]Plan1'!$A$14</c:f>
              <c:strCache>
                <c:ptCount val="1"/>
                <c:pt idx="0">
                  <c:v>Intervenção legal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outras.xls]Plan1'!$G$14:$I$14</c:f>
              <c:numCache>
                <c:formatCode>General</c:formatCode>
                <c:ptCount val="3"/>
                <c:pt idx="0">
                  <c:v>1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9"/>
          <c:order val="9"/>
          <c:tx>
            <c:strRef>
              <c:f>'[2017_violência doméstica, sexual e outras.xls]Plan1'!$A$15</c:f>
              <c:strCache>
                <c:ptCount val="1"/>
                <c:pt idx="0">
                  <c:v>outros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'[2017_violência doméstica, sexual e outras.xls]Plan1'!$G$5:$I$5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'[2017_violência doméstica, sexual e outras.xls]Plan1'!$G$15:$I$15</c:f>
              <c:numCache>
                <c:formatCode>General</c:formatCode>
                <c:ptCount val="3"/>
                <c:pt idx="0">
                  <c:v>5</c:v>
                </c:pt>
                <c:pt idx="1">
                  <c:v>2</c:v>
                </c:pt>
                <c:pt idx="2">
                  <c:v>10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38062144"/>
        <c:axId val="338064104"/>
      </c:barChart>
      <c:catAx>
        <c:axId val="338062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4104"/>
        <c:crosses val="autoZero"/>
        <c:auto val="1"/>
        <c:lblAlgn val="ctr"/>
        <c:lblOffset val="100"/>
        <c:noMultiLvlLbl val="0"/>
      </c:catAx>
      <c:valAx>
        <c:axId val="3380641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338062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  <c:userShapes r:id="rId4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 sz="1200"/>
              <a:t>Meningite Segundo Etiologia</a:t>
            </a:r>
          </a:p>
        </c:rich>
      </c:tx>
      <c:layout>
        <c:manualLayout>
          <c:xMode val="edge"/>
          <c:yMode val="edge"/>
          <c:x val="6.2045369328833914E-2"/>
          <c:y val="2.6578073089700997E-2"/>
        </c:manualLayout>
      </c:layout>
      <c:overlay val="0"/>
      <c:spPr>
        <a:noFill/>
        <a:ln w="25400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Sheet1!$A$29</c:f>
              <c:strCache>
                <c:ptCount val="1"/>
                <c:pt idx="0">
                  <c:v>Meningite viral (asséptica)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0"/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Sheet1!$O$29:$Q$29</c:f>
              <c:numCache>
                <c:formatCode>General</c:formatCode>
                <c:ptCount val="3"/>
                <c:pt idx="0">
                  <c:v>8</c:v>
                </c:pt>
                <c:pt idx="1">
                  <c:v>34</c:v>
                </c:pt>
                <c:pt idx="2">
                  <c:v>22</c:v>
                </c:pt>
              </c:numCache>
            </c:numRef>
          </c:val>
        </c:ser>
        <c:ser>
          <c:idx val="1"/>
          <c:order val="1"/>
          <c:tx>
            <c:strRef>
              <c:f>Sheet1!$A$30</c:f>
              <c:strCache>
                <c:ptCount val="1"/>
                <c:pt idx="0">
                  <c:v>Meningite Bacteriana não especif. 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Sheet1!$O$30:$Q$30</c:f>
              <c:numCache>
                <c:formatCode>General</c:formatCode>
                <c:ptCount val="3"/>
                <c:pt idx="0">
                  <c:v>7</c:v>
                </c:pt>
                <c:pt idx="1">
                  <c:v>4</c:v>
                </c:pt>
                <c:pt idx="2">
                  <c:v>11</c:v>
                </c:pt>
              </c:numCache>
            </c:numRef>
          </c:val>
        </c:ser>
        <c:ser>
          <c:idx val="2"/>
          <c:order val="2"/>
          <c:tx>
            <c:strRef>
              <c:f>Sheet1!$A$31</c:f>
              <c:strCache>
                <c:ptCount val="1"/>
                <c:pt idx="0">
                  <c:v>Meningite N. meningitidis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Sheet1!$O$31:$Q$31</c:f>
              <c:numCache>
                <c:formatCode>General</c:formatCode>
                <c:ptCount val="3"/>
                <c:pt idx="0">
                  <c:v>0</c:v>
                </c:pt>
                <c:pt idx="1">
                  <c:v>9</c:v>
                </c:pt>
                <c:pt idx="2">
                  <c:v>0</c:v>
                </c:pt>
              </c:numCache>
            </c:numRef>
          </c:val>
        </c:ser>
        <c:ser>
          <c:idx val="3"/>
          <c:order val="3"/>
          <c:tx>
            <c:strRef>
              <c:f>Sheet1!$A$32</c:f>
              <c:strCache>
                <c:ptCount val="1"/>
                <c:pt idx="0">
                  <c:v>Meningite S. pneumoniae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Sheet1!$O$32:$Q$32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9</c:v>
                </c:pt>
              </c:numCache>
            </c:numRef>
          </c:val>
        </c:ser>
        <c:ser>
          <c:idx val="4"/>
          <c:order val="4"/>
          <c:tx>
            <c:strRef>
              <c:f>Sheet1!$A$33</c:f>
              <c:strCache>
                <c:ptCount val="1"/>
                <c:pt idx="0">
                  <c:v>Meningite Staphilococcus</c:v>
                </c:pt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Sheet1!$O$33:$Q$33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5"/>
          <c:order val="5"/>
          <c:tx>
            <c:strRef>
              <c:f>Sheet1!$A$34</c:f>
              <c:strCache>
                <c:ptCount val="1"/>
                <c:pt idx="0">
                  <c:v>Descartada</c:v>
                </c:pt>
              </c:strCache>
            </c:strRef>
          </c:tx>
          <c:spPr>
            <a:solidFill>
              <a:srgbClr val="FF808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Sheet1!$O$34:$Q$34</c:f>
              <c:numCache>
                <c:formatCode>General</c:formatCode>
                <c:ptCount val="3"/>
                <c:pt idx="0">
                  <c:v>9</c:v>
                </c:pt>
                <c:pt idx="1">
                  <c:v>23</c:v>
                </c:pt>
                <c:pt idx="2">
                  <c:v>16</c:v>
                </c:pt>
              </c:numCache>
            </c:numRef>
          </c:val>
        </c:ser>
        <c:ser>
          <c:idx val="6"/>
          <c:order val="6"/>
          <c:tx>
            <c:strRef>
              <c:f>Sheet1!$A$35</c:f>
              <c:strCache>
                <c:ptCount val="1"/>
                <c:pt idx="0">
                  <c:v>Meningite não especificada</c:v>
                </c:pt>
              </c:strCache>
            </c:strRef>
          </c:tx>
          <c:spPr>
            <a:solidFill>
              <a:srgbClr val="0066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Sheet1!$O$35:$Q$35</c:f>
              <c:numCache>
                <c:formatCode>General</c:formatCode>
                <c:ptCount val="3"/>
                <c:pt idx="0">
                  <c:v>3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7"/>
          <c:order val="7"/>
          <c:tx>
            <c:strRef>
              <c:f>Sheet1!$A$36</c:f>
              <c:strCache>
                <c:ptCount val="1"/>
                <c:pt idx="0">
                  <c:v>Meningococcemia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Sheet1!$O$36:$Q$36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0</c:v>
                </c:pt>
              </c:numCache>
            </c:numRef>
          </c:val>
        </c:ser>
        <c:ser>
          <c:idx val="8"/>
          <c:order val="8"/>
          <c:tx>
            <c:strRef>
              <c:f>Sheet1!$A$37</c:f>
              <c:strCache>
                <c:ptCount val="1"/>
                <c:pt idx="0">
                  <c:v>Meningite tuberculosa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Sheet1!$O$37:$Q$37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9"/>
          <c:order val="9"/>
          <c:tx>
            <c:strRef>
              <c:f>Sheet1!$A$38</c:f>
              <c:strCache>
                <c:ptCount val="1"/>
                <c:pt idx="0">
                  <c:v>Meningite por H. influenzae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numRef>
              <c:f>Sheet1!$O$28:$Q$28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Sheet1!$O$38:$Q$38</c:f>
              <c:numCache>
                <c:formatCode>General</c:formatCode>
                <c:ptCount val="3"/>
                <c:pt idx="0">
                  <c:v>1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38068416"/>
        <c:axId val="338068808"/>
      </c:barChart>
      <c:catAx>
        <c:axId val="338068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8068808"/>
        <c:crosses val="autoZero"/>
        <c:auto val="1"/>
        <c:lblAlgn val="ctr"/>
        <c:lblOffset val="100"/>
        <c:noMultiLvlLbl val="0"/>
      </c:catAx>
      <c:valAx>
        <c:axId val="33806880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338068416"/>
        <c:crosses val="autoZero"/>
        <c:crossBetween val="between"/>
      </c:valAx>
      <c:spPr>
        <a:gradFill rotWithShape="0">
          <a:gsLst>
            <a:gs pos="0">
              <a:srgbClr val="C0C0C0"/>
            </a:gs>
            <a:gs pos="100000">
              <a:srgbClr val="FFFFFF"/>
            </a:gs>
          </a:gsLst>
          <a:lin ang="5400000" scaled="1"/>
        </a:gra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709816954698844"/>
          <c:y val="1.8938795441267517E-2"/>
          <c:w val="0.3268538023656134"/>
          <c:h val="0.97897716273837865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_rels/drawing4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_rels/drawing5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_rels/drawing7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_rels/drawing8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_rels/drawing9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_rels/drawing1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drawings/_rels/drawing13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0.78922</cdr:x>
      <cdr:y>0.89179</cdr:y>
    </cdr:from>
    <cdr:to>
      <cdr:x>0.98622</cdr:x>
      <cdr:y>1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4600575" y="2276474"/>
          <a:ext cx="1148409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pt-BR" sz="1100"/>
            <a:t>Fonte: Sinan Net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0.80267</cdr:x>
      <cdr:y>0.86931</cdr:y>
    </cdr:from>
    <cdr:to>
      <cdr:x>1</cdr:x>
      <cdr:y>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786020" y="2027529"/>
          <a:ext cx="1176630" cy="304826"/>
        </a:xfrm>
        <a:prstGeom xmlns:a="http://schemas.openxmlformats.org/drawingml/2006/main" prst="rect">
          <a:avLst/>
        </a:prstGeom>
      </cdr:spPr>
    </cdr:pic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0.56019</cdr:x>
      <cdr:y>0.8935</cdr:y>
    </cdr:from>
    <cdr:to>
      <cdr:x>0.98865</cdr:x>
      <cdr:y>0.97212</cdr:y>
    </cdr:to>
    <cdr:sp macro="" textlink="">
      <cdr:nvSpPr>
        <cdr:cNvPr id="3" name="CaixaDeTexto 1"/>
        <cdr:cNvSpPr txBox="1"/>
      </cdr:nvSpPr>
      <cdr:spPr>
        <a:xfrm xmlns:a="http://schemas.openxmlformats.org/drawingml/2006/main">
          <a:off x="3324225" y="2319986"/>
          <a:ext cx="2542498" cy="20413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100"/>
            <a:t>Fonte: SINAN NET - VE INDAIATUBA</a:t>
          </a:r>
        </a:p>
        <a:p xmlns:a="http://schemas.openxmlformats.org/drawingml/2006/main">
          <a:endParaRPr lang="pt-BR" sz="110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</cdr:x>
      <cdr:y>0.30517</cdr:y>
    </cdr:from>
    <cdr:to>
      <cdr:x>0.16854</cdr:x>
      <cdr:y>0.39388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0" y="822620"/>
          <a:ext cx="1000124" cy="239100"/>
        </a:xfrm>
        <a:prstGeom xmlns:a="http://schemas.openxmlformats.org/drawingml/2006/main" prst="rect">
          <a:avLst/>
        </a:prstGeom>
      </cdr:spPr>
    </cdr:sp>
  </cdr:relSizeAnchor>
  <cdr:relSizeAnchor xmlns:cdr="http://schemas.openxmlformats.org/drawingml/2006/chartDrawing">
    <cdr:from>
      <cdr:x>0.78076</cdr:x>
      <cdr:y>0</cdr:y>
    </cdr:from>
    <cdr:to>
      <cdr:x>1</cdr:x>
      <cdr:y>0.12678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581033" y="0"/>
          <a:ext cx="1286367" cy="310923"/>
        </a:xfrm>
        <a:prstGeom xmlns:a="http://schemas.openxmlformats.org/drawingml/2006/main" prst="rect">
          <a:avLst/>
        </a:prstGeom>
      </cdr:spPr>
    </cdr:pic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0.79233</cdr:x>
      <cdr:y>0.85764</cdr:y>
    </cdr:from>
    <cdr:to>
      <cdr:x>0.98967</cdr:x>
      <cdr:y>0.96876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724400" y="2352675"/>
          <a:ext cx="1176630" cy="304826"/>
        </a:xfrm>
        <a:prstGeom xmlns:a="http://schemas.openxmlformats.org/drawingml/2006/main" prst="rect">
          <a:avLst/>
        </a:prstGeom>
      </cdr:spPr>
    </cdr:pic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0.81541</cdr:x>
      <cdr:y>0.89292</cdr:y>
    </cdr:from>
    <cdr:to>
      <cdr:x>0.98395</cdr:x>
      <cdr:y>0.98221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4838701" y="2391070"/>
          <a:ext cx="1000124" cy="2391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pt-BR" sz="1100"/>
            <a:t>Fonte: SINAN</a:t>
          </a:r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0.77491</cdr:x>
      <cdr:y>0</cdr:y>
    </cdr:from>
    <cdr:to>
      <cdr:x>1</cdr:x>
      <cdr:y>0.13601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428633" y="0"/>
          <a:ext cx="1286367" cy="310923"/>
        </a:xfrm>
        <a:prstGeom xmlns:a="http://schemas.openxmlformats.org/drawingml/2006/main" prst="rect">
          <a:avLst/>
        </a:prstGeom>
      </cdr:spPr>
    </cdr:pic>
  </cdr:relSizeAnchor>
</c:userShapes>
</file>

<file path=word/drawings/drawing8.xml><?xml version="1.0" encoding="utf-8"?>
<c:userShapes xmlns:c="http://schemas.openxmlformats.org/drawingml/2006/chart">
  <cdr:relSizeAnchor xmlns:cdr="http://schemas.openxmlformats.org/drawingml/2006/chartDrawing">
    <cdr:from>
      <cdr:x>0.77751</cdr:x>
      <cdr:y>0.86943</cdr:y>
    </cdr:from>
    <cdr:to>
      <cdr:x>1</cdr:x>
      <cdr:y>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495308" y="2070327"/>
          <a:ext cx="1286367" cy="310923"/>
        </a:xfrm>
        <a:prstGeom xmlns:a="http://schemas.openxmlformats.org/drawingml/2006/main" prst="rect">
          <a:avLst/>
        </a:prstGeom>
      </cdr:spPr>
    </cdr:pic>
  </cdr:relSizeAnchor>
</c:userShapes>
</file>

<file path=word/drawings/drawing9.xml><?xml version="1.0" encoding="utf-8"?>
<c:userShapes xmlns:c="http://schemas.openxmlformats.org/drawingml/2006/chart">
  <cdr:relSizeAnchor xmlns:cdr="http://schemas.openxmlformats.org/drawingml/2006/chartDrawing">
    <cdr:from>
      <cdr:x>0.83151</cdr:x>
      <cdr:y>0.87825</cdr:y>
    </cdr:from>
    <cdr:to>
      <cdr:x>1</cdr:x>
      <cdr:y>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934244" y="2198979"/>
          <a:ext cx="999831" cy="304826"/>
        </a:xfrm>
        <a:prstGeom xmlns:a="http://schemas.openxmlformats.org/drawingml/2006/main" prst="rect">
          <a:avLst/>
        </a:prstGeom>
      </cdr:spPr>
    </cdr:pic>
  </cdr:relSizeAnchor>
</c:userShapes>
</file>

<file path=word/drawings/drawing10.xml><?xml version="1.0" encoding="utf-8"?>
<c:userShapes xmlns:c="http://schemas.openxmlformats.org/drawingml/2006/chart">
  <cdr:relSizeAnchor xmlns:cdr="http://schemas.openxmlformats.org/drawingml/2006/chartDrawing">
    <cdr:from>
      <cdr:x>0.78734</cdr:x>
      <cdr:y>0.91791</cdr:y>
    </cdr:from>
    <cdr:to>
      <cdr:x>1</cdr:x>
      <cdr:y>1</cdr:y>
    </cdr:to>
    <cdr:sp macro="" textlink="">
      <cdr:nvSpPr>
        <cdr:cNvPr id="3" name="CaixaDeTexto 2"/>
        <cdr:cNvSpPr txBox="1"/>
      </cdr:nvSpPr>
      <cdr:spPr>
        <a:xfrm xmlns:a="http://schemas.openxmlformats.org/drawingml/2006/main">
          <a:off x="4709615" y="2343151"/>
          <a:ext cx="1272085" cy="209549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9525" cmpd="sng">
          <a:solidFill>
            <a:schemeClr val="lt1">
              <a:shade val="50000"/>
            </a:schemeClr>
          </a:solidFill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100"/>
            <a:t>Fonte: SINAN Net</a:t>
          </a:r>
        </a:p>
      </cdr:txBody>
    </cdr:sp>
  </cdr:relSizeAnchor>
</c:userShapes>
</file>

<file path=word/drawings/drawing11.xml><?xml version="1.0" encoding="utf-8"?>
<c:userShapes xmlns:c="http://schemas.openxmlformats.org/drawingml/2006/chart">
  <cdr:relSizeAnchor xmlns:cdr="http://schemas.openxmlformats.org/drawingml/2006/chartDrawing">
    <cdr:from>
      <cdr:x>0.76274</cdr:x>
      <cdr:y>0.87387</cdr:y>
    </cdr:from>
    <cdr:to>
      <cdr:x>0.97779</cdr:x>
      <cdr:y>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562475" y="2154147"/>
          <a:ext cx="1286367" cy="310923"/>
        </a:xfrm>
        <a:prstGeom xmlns:a="http://schemas.openxmlformats.org/drawingml/2006/main" prst="rect">
          <a:avLst/>
        </a:prstGeom>
      </cdr:spPr>
    </cdr:pic>
  </cdr:relSizeAnchor>
</c:userShapes>
</file>

<file path=word/drawings/drawing12.xml><?xml version="1.0" encoding="utf-8"?>
<c:userShapes xmlns:c="http://schemas.openxmlformats.org/drawingml/2006/chart">
  <cdr:relSizeAnchor xmlns:cdr="http://schemas.openxmlformats.org/drawingml/2006/chartDrawing">
    <cdr:from>
      <cdr:x>0.04955</cdr:x>
      <cdr:y>0.8809</cdr:y>
    </cdr:from>
    <cdr:to>
      <cdr:x>0.40749</cdr:x>
      <cdr:y>0.9812</cdr:y>
    </cdr:to>
    <cdr:sp macro="" textlink="">
      <cdr:nvSpPr>
        <cdr:cNvPr id="2" name="CaixaDeTexto 1"/>
        <cdr:cNvSpPr txBox="1"/>
      </cdr:nvSpPr>
      <cdr:spPr>
        <a:xfrm xmlns:a="http://schemas.openxmlformats.org/drawingml/2006/main">
          <a:off x="200025" y="2228851"/>
          <a:ext cx="217170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pt-BR"/>
        </a:p>
      </cdr:txBody>
    </cdr:sp>
  </cdr:relSizeAnchor>
  <cdr:relSizeAnchor xmlns:cdr="http://schemas.openxmlformats.org/drawingml/2006/chartDrawing">
    <cdr:from>
      <cdr:x>0.03318</cdr:x>
      <cdr:y>0.88466</cdr:y>
    </cdr:from>
    <cdr:to>
      <cdr:x>0.23684</cdr:x>
      <cdr:y>0.97392</cdr:y>
    </cdr:to>
    <cdr:sp macro="" textlink="">
      <cdr:nvSpPr>
        <cdr:cNvPr id="3" name="CaixaDeTexto 2"/>
        <cdr:cNvSpPr txBox="1"/>
      </cdr:nvSpPr>
      <cdr:spPr>
        <a:xfrm xmlns:a="http://schemas.openxmlformats.org/drawingml/2006/main">
          <a:off x="142875" y="2238376"/>
          <a:ext cx="112395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pt-BR" sz="1100"/>
            <a:t>Fonte: Sinan</a:t>
          </a:r>
        </a:p>
      </cdr:txBody>
    </cdr:sp>
  </cdr:relSizeAnchor>
</c:userShapes>
</file>

<file path=word/drawings/drawing13.xml><?xml version="1.0" encoding="utf-8"?>
<c:userShapes xmlns:c="http://schemas.openxmlformats.org/drawingml/2006/chart">
  <cdr:relSizeAnchor xmlns:cdr="http://schemas.openxmlformats.org/drawingml/2006/chartDrawing">
    <cdr:from>
      <cdr:x>0.7711</cdr:x>
      <cdr:y>0.89524</cdr:y>
    </cdr:from>
    <cdr:to>
      <cdr:x>0.99034</cdr:x>
      <cdr:y>1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524375" y="2657067"/>
          <a:ext cx="1286367" cy="310923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2B96A-88EC-4560-BDF9-38C5A583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7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39</cp:revision>
  <dcterms:created xsi:type="dcterms:W3CDTF">2019-08-28T18:08:00Z</dcterms:created>
  <dcterms:modified xsi:type="dcterms:W3CDTF">2019-09-05T19:59:00Z</dcterms:modified>
</cp:coreProperties>
</file>